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91" w:rsidRPr="002F5791" w:rsidRDefault="002F5791" w:rsidP="00EA1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</w:p>
    <w:p w:rsidR="002F5791" w:rsidRPr="002F5791" w:rsidRDefault="002F5791" w:rsidP="00EA1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2F5791">
        <w:rPr>
          <w:b/>
        </w:rPr>
        <w:t>Pierre de Lauzun : La finance peut-elle être au service de l’homme ? Desclée de Brouwer - 2015</w:t>
      </w:r>
    </w:p>
    <w:p w:rsidR="002F5791" w:rsidRPr="002F5791" w:rsidRDefault="002F5791" w:rsidP="00EA1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</w:p>
    <w:p w:rsidR="002F5791" w:rsidRDefault="002F5791" w:rsidP="00EA1B61">
      <w:pPr>
        <w:spacing w:after="0" w:line="240" w:lineRule="auto"/>
      </w:pPr>
    </w:p>
    <w:p w:rsidR="00EA1B61" w:rsidRDefault="00EA1B61" w:rsidP="00EA1B61">
      <w:pPr>
        <w:spacing w:after="0" w:line="240" w:lineRule="auto"/>
      </w:pPr>
    </w:p>
    <w:p w:rsidR="00D365FC" w:rsidRDefault="008F5690" w:rsidP="00EA1B61">
      <w:pPr>
        <w:spacing w:after="0" w:line="240" w:lineRule="auto"/>
        <w:jc w:val="both"/>
      </w:pPr>
      <w:r>
        <w:t>Voici</w:t>
      </w:r>
      <w:r w:rsidR="002F5791">
        <w:t xml:space="preserve"> un l</w:t>
      </w:r>
      <w:r w:rsidR="00D365FC">
        <w:t>ivre enrichissant</w:t>
      </w:r>
      <w:r w:rsidR="00A2506B">
        <w:t xml:space="preserve"> et percutant</w:t>
      </w:r>
      <w:r w:rsidR="00D365FC">
        <w:t>,</w:t>
      </w:r>
      <w:r w:rsidR="002F5791">
        <w:t xml:space="preserve"> </w:t>
      </w:r>
      <w:r w:rsidR="000D747B">
        <w:t>qui s’avè</w:t>
      </w:r>
      <w:r w:rsidR="00784686">
        <w:t xml:space="preserve">rera </w:t>
      </w:r>
      <w:r w:rsidR="002F5791">
        <w:t>indispen</w:t>
      </w:r>
      <w:r w:rsidR="00A2506B">
        <w:t>sable pour comprendre une situation</w:t>
      </w:r>
      <w:r w:rsidR="00793974">
        <w:t xml:space="preserve"> de </w:t>
      </w:r>
      <w:r w:rsidR="00A2506B">
        <w:t>« </w:t>
      </w:r>
      <w:r w:rsidR="00793974">
        <w:t>crise</w:t>
      </w:r>
      <w:r w:rsidR="00A2506B">
        <w:t xml:space="preserve"> durable »</w:t>
      </w:r>
      <w:r w:rsidR="00793974">
        <w:t> !</w:t>
      </w:r>
      <w:r w:rsidR="00F90D8E">
        <w:t xml:space="preserve"> </w:t>
      </w:r>
      <w:r w:rsidR="002F5791">
        <w:t>Pour une fois, les répons</w:t>
      </w:r>
      <w:r w:rsidR="00793974">
        <w:t>es possibles à cette question de grand</w:t>
      </w:r>
      <w:r w:rsidR="00E255D7">
        <w:t>e</w:t>
      </w:r>
      <w:r w:rsidR="00793974">
        <w:t xml:space="preserve"> </w:t>
      </w:r>
      <w:r w:rsidR="002F5791">
        <w:t>actualité sont traitées par un</w:t>
      </w:r>
      <w:r w:rsidR="00D365FC">
        <w:t xml:space="preserve"> auteur qui remplit les deux pré</w:t>
      </w:r>
      <w:r w:rsidR="00B6107E">
        <w:t>-</w:t>
      </w:r>
      <w:r w:rsidR="002F5791">
        <w:t>requis nécessaires</w:t>
      </w:r>
      <w:r w:rsidR="00B6107E">
        <w:t>.</w:t>
      </w:r>
    </w:p>
    <w:p w:rsidR="00C169A3" w:rsidRDefault="00C169A3" w:rsidP="00EA1B61">
      <w:pPr>
        <w:spacing w:after="0" w:line="240" w:lineRule="auto"/>
        <w:jc w:val="both"/>
      </w:pPr>
    </w:p>
    <w:p w:rsidR="002F5791" w:rsidRDefault="002F5791" w:rsidP="00EA1B61">
      <w:pPr>
        <w:spacing w:after="0" w:line="240" w:lineRule="auto"/>
        <w:jc w:val="both"/>
      </w:pPr>
      <w:r>
        <w:t>Le premier</w:t>
      </w:r>
      <w:r w:rsidR="001D5ABB">
        <w:t xml:space="preserve"> d’entre eux</w:t>
      </w:r>
      <w:r>
        <w:t xml:space="preserve"> concerne une réelle familiarité avec les outils, les pratiques et les milieux d</w:t>
      </w:r>
      <w:r w:rsidR="00D365FC">
        <w:t>e la finance</w:t>
      </w:r>
      <w:r w:rsidR="000D747B">
        <w:t xml:space="preserve"> globale</w:t>
      </w:r>
      <w:r w:rsidR="00D365FC">
        <w:t>. Il s’agit</w:t>
      </w:r>
      <w:r>
        <w:t xml:space="preserve"> d</w:t>
      </w:r>
      <w:r w:rsidR="001D5ABB">
        <w:t>e connaître l</w:t>
      </w:r>
      <w:r>
        <w:t>e</w:t>
      </w:r>
      <w:r w:rsidR="00D365FC">
        <w:t>s</w:t>
      </w:r>
      <w:r>
        <w:t xml:space="preserve"> techniques dans leurs évolutions les plus récent</w:t>
      </w:r>
      <w:r w:rsidR="00B6107E">
        <w:t>es</w:t>
      </w:r>
      <w:r w:rsidR="00D365FC">
        <w:t xml:space="preserve"> et</w:t>
      </w:r>
      <w:r w:rsidR="001D5ABB">
        <w:t xml:space="preserve"> de bénéficier</w:t>
      </w:r>
      <w:r>
        <w:t xml:space="preserve"> d’une proximité durable avec l</w:t>
      </w:r>
      <w:r w:rsidR="00B6107E">
        <w:t>es milieux professionnels des</w:t>
      </w:r>
      <w:r>
        <w:t xml:space="preserve"> </w:t>
      </w:r>
      <w:r w:rsidR="001D5ABB">
        <w:t xml:space="preserve">principaux </w:t>
      </w:r>
      <w:r>
        <w:t>méti</w:t>
      </w:r>
      <w:r w:rsidR="00D365FC">
        <w:t>ers</w:t>
      </w:r>
      <w:r w:rsidR="001D5ABB">
        <w:t xml:space="preserve"> concernés</w:t>
      </w:r>
      <w:r w:rsidR="00D365FC">
        <w:t> : assurances, banques et</w:t>
      </w:r>
      <w:r>
        <w:t xml:space="preserve"> activités des marchés financiers, sur une base </w:t>
      </w:r>
      <w:r w:rsidR="000D747B">
        <w:t xml:space="preserve">effectivement </w:t>
      </w:r>
      <w:r>
        <w:t>transnationale.</w:t>
      </w:r>
    </w:p>
    <w:p w:rsidR="00D934D3" w:rsidRDefault="00D934D3" w:rsidP="00EA1B61">
      <w:pPr>
        <w:spacing w:after="0" w:line="240" w:lineRule="auto"/>
        <w:jc w:val="both"/>
      </w:pPr>
    </w:p>
    <w:p w:rsidR="00D365FC" w:rsidRDefault="002F5791" w:rsidP="00EA1B61">
      <w:pPr>
        <w:spacing w:after="0" w:line="240" w:lineRule="auto"/>
        <w:jc w:val="both"/>
      </w:pPr>
      <w:r>
        <w:t xml:space="preserve">Le second </w:t>
      </w:r>
      <w:r w:rsidR="001D5ABB">
        <w:t xml:space="preserve">acquis </w:t>
      </w:r>
      <w:r>
        <w:t xml:space="preserve">suppose une maîtrise éprouvée des concepts philosophiques et spirituels qui sous-tendent nos civilisations </w:t>
      </w:r>
      <w:r w:rsidR="006D54A7">
        <w:t>« </w:t>
      </w:r>
      <w:r w:rsidR="00D14A64">
        <w:t>post</w:t>
      </w:r>
      <w:r>
        <w:t>modernes</w:t>
      </w:r>
      <w:r w:rsidR="006D54A7">
        <w:t> »</w:t>
      </w:r>
      <w:r>
        <w:t>, qu’elles soient de traditions occidenta</w:t>
      </w:r>
      <w:r w:rsidR="00793974">
        <w:t xml:space="preserve">les ou orientales. La qualité </w:t>
      </w:r>
      <w:r w:rsidR="001D5ABB">
        <w:t>et l’intérêt du</w:t>
      </w:r>
      <w:r>
        <w:t xml:space="preserve"> débat </w:t>
      </w:r>
      <w:r w:rsidR="001D5ABB">
        <w:t xml:space="preserve">qui en résulte </w:t>
      </w:r>
      <w:r>
        <w:t>repose sur l’identification des divergences à l’origine des conflits actuels des mentalités et des comportements, y compris générationnels.</w:t>
      </w:r>
    </w:p>
    <w:p w:rsidR="00C169A3" w:rsidRDefault="00C169A3" w:rsidP="00EA1B61">
      <w:pPr>
        <w:spacing w:after="0" w:line="240" w:lineRule="auto"/>
        <w:jc w:val="both"/>
      </w:pPr>
    </w:p>
    <w:p w:rsidR="00D365FC" w:rsidRDefault="00D365FC" w:rsidP="00EA1B61">
      <w:pPr>
        <w:spacing w:after="0" w:line="240" w:lineRule="auto"/>
        <w:jc w:val="both"/>
      </w:pPr>
      <w:r>
        <w:t>Pierre de Lauzun se trouve</w:t>
      </w:r>
      <w:r w:rsidR="00BB0E17">
        <w:t>,</w:t>
      </w:r>
      <w:r w:rsidR="002F5791">
        <w:t xml:space="preserve"> à ce point de sa carrière, en mesure de répondre à ces exigences pour mener à bien analyses </w:t>
      </w:r>
      <w:r w:rsidR="00784686">
        <w:t>et synthèses pertinentes. X et E</w:t>
      </w:r>
      <w:r w:rsidR="002F5791">
        <w:t xml:space="preserve">narque, il </w:t>
      </w:r>
      <w:r w:rsidR="00DF1198">
        <w:t>a commencé à œuvrer au Trésor</w:t>
      </w:r>
      <w:r w:rsidR="000F28BC">
        <w:t>,</w:t>
      </w:r>
      <w:r w:rsidR="00DF1198">
        <w:t xml:space="preserve"> puis</w:t>
      </w:r>
      <w:r w:rsidR="002F5791">
        <w:t xml:space="preserve"> à l’Ambassade de France aux Etats-Unis, avant d’exercer des fonctions opérationnelles importantes dans les secteurs </w:t>
      </w:r>
      <w:r w:rsidR="00B6107E">
        <w:t xml:space="preserve">privés </w:t>
      </w:r>
      <w:r w:rsidR="002F5791">
        <w:t>de la banqu</w:t>
      </w:r>
      <w:r>
        <w:t>e et de l’assurance. Depuis plus de dix a</w:t>
      </w:r>
      <w:r w:rsidR="002F5791">
        <w:t>ns, il appartient aux ins</w:t>
      </w:r>
      <w:r>
        <w:t>tances dirigeantes de la F.B.F.</w:t>
      </w:r>
      <w:r w:rsidR="002F5791">
        <w:t xml:space="preserve"> </w:t>
      </w:r>
      <w:r>
        <w:t>(</w:t>
      </w:r>
      <w:r w:rsidR="002F5791">
        <w:t>Fédération Bancaire Française</w:t>
      </w:r>
      <w:r>
        <w:t>)</w:t>
      </w:r>
      <w:r w:rsidR="002F5791">
        <w:t xml:space="preserve">, et assume la présidence de l’AMAFI, </w:t>
      </w:r>
      <w:r>
        <w:t>(</w:t>
      </w:r>
      <w:r w:rsidR="002F5791">
        <w:t>Association des Marchés Financiers</w:t>
      </w:r>
      <w:r>
        <w:t>)</w:t>
      </w:r>
      <w:r w:rsidR="002F5791">
        <w:t>. Il est l’auteur</w:t>
      </w:r>
      <w:r w:rsidR="00B6107E">
        <w:t>, depuis l’an 2000,</w:t>
      </w:r>
      <w:r w:rsidR="002F5791">
        <w:t xml:space="preserve"> d’une dizaine d’ouvrages de r</w:t>
      </w:r>
      <w:r w:rsidR="00BB0E17">
        <w:t>éférence</w:t>
      </w:r>
      <w:r>
        <w:t xml:space="preserve"> sur nos enjeux</w:t>
      </w:r>
      <w:r w:rsidR="002F5791">
        <w:t xml:space="preserve"> politiques, économiques</w:t>
      </w:r>
      <w:r w:rsidR="00793974">
        <w:t>, culturels</w:t>
      </w:r>
      <w:r w:rsidR="002F5791">
        <w:t xml:space="preserve"> et sociaux. </w:t>
      </w:r>
    </w:p>
    <w:p w:rsidR="00D934D3" w:rsidRDefault="00D934D3" w:rsidP="00EA1B61">
      <w:pPr>
        <w:spacing w:after="0" w:line="240" w:lineRule="auto"/>
        <w:jc w:val="both"/>
      </w:pPr>
    </w:p>
    <w:p w:rsidR="002F5791" w:rsidRDefault="002F5791" w:rsidP="00EA1B61">
      <w:pPr>
        <w:spacing w:after="0" w:line="240" w:lineRule="auto"/>
        <w:jc w:val="both"/>
      </w:pPr>
      <w:r>
        <w:t>Son avantage compétitif</w:t>
      </w:r>
      <w:r w:rsidR="005A14B6">
        <w:t xml:space="preserve"> spécifique</w:t>
      </w:r>
      <w:r w:rsidR="000D747B">
        <w:t xml:space="preserve"> d’auteur et de praticien</w:t>
      </w:r>
      <w:r w:rsidR="001D5ABB">
        <w:t>,</w:t>
      </w:r>
      <w:r>
        <w:t xml:space="preserve"> en période de globalisation accélérée</w:t>
      </w:r>
      <w:r w:rsidR="001D5ABB">
        <w:t>, est décisif</w:t>
      </w:r>
      <w:r w:rsidR="00E209E0">
        <w:t xml:space="preserve"> : </w:t>
      </w:r>
      <w:r w:rsidR="001D5ABB">
        <w:t>il s’agit d’</w:t>
      </w:r>
      <w:r>
        <w:t>une connaissance approfondie de l’Extrême-Orient, confirmée par la maîtrise d</w:t>
      </w:r>
      <w:r w:rsidR="00793974">
        <w:t>u japonais</w:t>
      </w:r>
      <w:r w:rsidR="001D5ABB">
        <w:t>, parlé et écrit</w:t>
      </w:r>
      <w:r>
        <w:t>.</w:t>
      </w:r>
    </w:p>
    <w:p w:rsidR="002F5791" w:rsidRDefault="002F5791" w:rsidP="00EA1B61">
      <w:pPr>
        <w:spacing w:after="0" w:line="240" w:lineRule="auto"/>
        <w:jc w:val="both"/>
      </w:pPr>
    </w:p>
    <w:p w:rsidR="002F5791" w:rsidRDefault="000D747B" w:rsidP="00EA1B61">
      <w:pPr>
        <w:spacing w:after="0" w:line="240" w:lineRule="auto"/>
        <w:jc w:val="both"/>
      </w:pPr>
      <w:r>
        <w:t>Grâce à la qualité</w:t>
      </w:r>
      <w:r w:rsidR="00D365FC">
        <w:t xml:space="preserve"> des pré</w:t>
      </w:r>
      <w:r>
        <w:t>-requis,</w:t>
      </w:r>
      <w:r w:rsidR="001D5ABB">
        <w:t xml:space="preserve"> </w:t>
      </w:r>
      <w:r w:rsidR="00B6107E">
        <w:t>le syllabus de l’</w:t>
      </w:r>
      <w:r w:rsidR="002F5791">
        <w:t>ouvrage</w:t>
      </w:r>
      <w:r>
        <w:t xml:space="preserve"> repose sur une approche ambitieuse</w:t>
      </w:r>
      <w:r w:rsidR="00B6107E">
        <w:t>. Celui-ci</w:t>
      </w:r>
      <w:r w:rsidR="002F5791">
        <w:t xml:space="preserve"> est organisé en quatre parties</w:t>
      </w:r>
      <w:r w:rsidR="00D365FC">
        <w:t>, progressant de « L</w:t>
      </w:r>
      <w:r w:rsidR="0016371B">
        <w:t>’économie au service de l’homme ou la recherche du bien »</w:t>
      </w:r>
      <w:r w:rsidR="00BB0E17">
        <w:t>,</w:t>
      </w:r>
      <w:r w:rsidR="00E209E0">
        <w:t xml:space="preserve"> vers l’</w:t>
      </w:r>
      <w:r w:rsidR="0016371B">
        <w:t>« Au-delà du calcul financier, le don l’actio</w:t>
      </w:r>
      <w:r w:rsidR="00D14A64">
        <w:t>n publique », en passant par l’étape nécessaire</w:t>
      </w:r>
      <w:r w:rsidR="0016371B">
        <w:t> : « Une finance au service de l’homme</w:t>
      </w:r>
      <w:r w:rsidR="00D14A64">
        <w:t>, les préalables », éclairant les réponses</w:t>
      </w:r>
      <w:r w:rsidR="000F28BC">
        <w:t xml:space="preserve"> possibles</w:t>
      </w:r>
      <w:r w:rsidR="00D14A64">
        <w:t xml:space="preserve"> à</w:t>
      </w:r>
      <w:r>
        <w:t xml:space="preserve"> </w:t>
      </w:r>
      <w:r w:rsidR="0016371B">
        <w:t>la question centrale : « Moraliser la finance ? ».</w:t>
      </w:r>
    </w:p>
    <w:p w:rsidR="001D5ABB" w:rsidRDefault="0016371B" w:rsidP="00EA1B61">
      <w:pPr>
        <w:spacing w:after="0" w:line="240" w:lineRule="auto"/>
        <w:jc w:val="both"/>
      </w:pPr>
      <w:r>
        <w:t xml:space="preserve">Le fil directeur est </w:t>
      </w:r>
      <w:r w:rsidR="001D5ABB">
        <w:t xml:space="preserve">donc </w:t>
      </w:r>
      <w:r>
        <w:t>aisé à suivre, l’auteur adoptant une logiq</w:t>
      </w:r>
      <w:r w:rsidR="00D365FC">
        <w:t xml:space="preserve">ue </w:t>
      </w:r>
      <w:r w:rsidR="001D5ABB">
        <w:t xml:space="preserve">rigoureuse </w:t>
      </w:r>
      <w:r w:rsidR="00D365FC">
        <w:t>de questionnements</w:t>
      </w:r>
      <w:r w:rsidR="000F28BC">
        <w:t xml:space="preserve"> de plus en plus précis</w:t>
      </w:r>
      <w:r w:rsidR="00D14A64">
        <w:t xml:space="preserve"> et de réponses progressives </w:t>
      </w:r>
      <w:r w:rsidR="001D5ABB">
        <w:t xml:space="preserve"> au cours des dix chapitres. </w:t>
      </w:r>
    </w:p>
    <w:p w:rsidR="001D5ABB" w:rsidRDefault="001D5ABB" w:rsidP="00A2506B">
      <w:pPr>
        <w:spacing w:after="0" w:line="240" w:lineRule="auto"/>
      </w:pPr>
    </w:p>
    <w:p w:rsidR="00162745" w:rsidRDefault="001D5ABB" w:rsidP="00EA1B61">
      <w:pPr>
        <w:spacing w:after="0" w:line="240" w:lineRule="auto"/>
        <w:jc w:val="both"/>
      </w:pPr>
      <w:r>
        <w:t xml:space="preserve">D’entrée de jeu, l’auteur considère le marché comme un </w:t>
      </w:r>
      <w:r w:rsidR="00D934D3">
        <w:t>« </w:t>
      </w:r>
      <w:r>
        <w:t>bien commun</w:t>
      </w:r>
      <w:r w:rsidR="00D934D3">
        <w:t> »</w:t>
      </w:r>
      <w:r>
        <w:t xml:space="preserve"> dont le bon usage exige une articulation permanente entre morale individuelle et règles collectives généralement acceptées. Les germanistes apprécieront les références à Wilhelm </w:t>
      </w:r>
      <w:proofErr w:type="spellStart"/>
      <w:r>
        <w:t>Röpke</w:t>
      </w:r>
      <w:proofErr w:type="spellEnd"/>
      <w:r>
        <w:t xml:space="preserve">, </w:t>
      </w:r>
      <w:r w:rsidR="000F28BC">
        <w:t xml:space="preserve">le célèbre </w:t>
      </w:r>
      <w:r>
        <w:t>économiste opposant à Hitler qui, comme Thomas Mann</w:t>
      </w:r>
      <w:r w:rsidR="000F28BC">
        <w:t xml:space="preserve"> et beaucoup</w:t>
      </w:r>
      <w:r w:rsidR="000D747B">
        <w:t xml:space="preserve"> </w:t>
      </w:r>
      <w:r w:rsidR="000F28BC">
        <w:t>d’</w:t>
      </w:r>
      <w:r w:rsidR="000D747B">
        <w:t>autres</w:t>
      </w:r>
      <w:r>
        <w:t>, a dû se réfugier en Suisse</w:t>
      </w:r>
      <w:r w:rsidR="006D54A7">
        <w:t>,</w:t>
      </w:r>
      <w:r>
        <w:t xml:space="preserve"> à l</w:t>
      </w:r>
      <w:r w:rsidR="006D54A7">
        <w:t>’avènement du nazisme. Selon l’auteur</w:t>
      </w:r>
      <w:r>
        <w:t xml:space="preserve">, ces règles collectives </w:t>
      </w:r>
      <w:r w:rsidR="000D747B">
        <w:t>doivent principale</w:t>
      </w:r>
      <w:r w:rsidR="00D934D3">
        <w:t>ment émaner</w:t>
      </w:r>
      <w:r>
        <w:t xml:space="preserve"> de professi</w:t>
      </w:r>
      <w:r w:rsidR="00AC6278">
        <w:t>onnels</w:t>
      </w:r>
      <w:r w:rsidR="000D747B">
        <w:t xml:space="preserve"> confirmés</w:t>
      </w:r>
      <w:r w:rsidR="00AC6278">
        <w:t xml:space="preserve"> susceptibles d’élaborer des normes et valeurs inattaquables</w:t>
      </w:r>
      <w:r w:rsidR="000D747B">
        <w:t>, c’est-à-dire dont la pertinence résiste à l’épreuve du temps et des divergences culturelles</w:t>
      </w:r>
      <w:r>
        <w:t>. Ce</w:t>
      </w:r>
      <w:r w:rsidR="00D934D3">
        <w:t xml:space="preserve">s </w:t>
      </w:r>
      <w:r w:rsidR="00AC6278">
        <w:t>normes</w:t>
      </w:r>
      <w:r w:rsidR="000D747B">
        <w:t xml:space="preserve"> « cardinales »</w:t>
      </w:r>
      <w:r w:rsidR="00AC6278">
        <w:t xml:space="preserve"> reposent</w:t>
      </w:r>
      <w:r w:rsidR="000F28BC">
        <w:t>, pour les métiers financiers</w:t>
      </w:r>
      <w:r>
        <w:t xml:space="preserve">, </w:t>
      </w:r>
      <w:r w:rsidR="00AC6278">
        <w:t xml:space="preserve">sur </w:t>
      </w:r>
      <w:r>
        <w:t xml:space="preserve">les notions de rendement attendu </w:t>
      </w:r>
      <w:r w:rsidR="000D747B">
        <w:t xml:space="preserve">lequel ne </w:t>
      </w:r>
      <w:r w:rsidR="006D54A7">
        <w:t>saurait</w:t>
      </w:r>
      <w:r w:rsidR="000D747B">
        <w:t xml:space="preserve"> être dissocié des</w:t>
      </w:r>
      <w:r>
        <w:t xml:space="preserve"> risques explicitement décrits, et ceci pour chaque type de transaction.</w:t>
      </w:r>
      <w:r w:rsidR="00D934D3">
        <w:t xml:space="preserve"> </w:t>
      </w:r>
      <w:r>
        <w:t>Parmi les diverses limites à fixer aux jeux des marchés financiers, l’une des principales concerne les objets mêmes des transactions : tout n’est pas achetable, comme le rappelle actuellement</w:t>
      </w:r>
      <w:r w:rsidR="005D13DE">
        <w:t>, mais</w:t>
      </w:r>
      <w:r w:rsidR="000D747B">
        <w:t xml:space="preserve"> un peu tardivement, le professeur de Harvard</w:t>
      </w:r>
      <w:r>
        <w:t xml:space="preserve"> Michael Sandel</w:t>
      </w:r>
      <w:r w:rsidR="00AD159E">
        <w:t>.</w:t>
      </w:r>
    </w:p>
    <w:p w:rsidR="00162745" w:rsidRDefault="00AD159E" w:rsidP="00EA1B61">
      <w:pPr>
        <w:spacing w:after="0" w:line="240" w:lineRule="auto"/>
        <w:jc w:val="both"/>
      </w:pPr>
      <w:r>
        <w:lastRenderedPageBreak/>
        <w:t xml:space="preserve"> Le fonctionnement actuel des marchés néglige </w:t>
      </w:r>
      <w:r w:rsidR="000D747B">
        <w:t>délibérément la plupart d</w:t>
      </w:r>
      <w:r>
        <w:t>es « externalités négatives</w:t>
      </w:r>
      <w:r w:rsidR="00D934D3">
        <w:t> »</w:t>
      </w:r>
      <w:r>
        <w:t xml:space="preserve"> par défaut </w:t>
      </w:r>
      <w:r w:rsidR="00AC6278">
        <w:t>de consensus sur les méthodes</w:t>
      </w:r>
      <w:r>
        <w:t xml:space="preserve"> d’évaluation</w:t>
      </w:r>
      <w:r w:rsidR="00D934D3">
        <w:t xml:space="preserve">. </w:t>
      </w:r>
      <w:r>
        <w:t xml:space="preserve">Pierre de Lauzun prend </w:t>
      </w:r>
      <w:r w:rsidR="000D747B">
        <w:t>les dommages engendrés par les différentes formes de</w:t>
      </w:r>
      <w:r w:rsidR="00D934D3">
        <w:t xml:space="preserve"> pollution</w:t>
      </w:r>
      <w:r w:rsidR="000D747B">
        <w:t>, réelles ou potentielles,</w:t>
      </w:r>
      <w:r w:rsidR="00D934D3">
        <w:t xml:space="preserve"> à titre d’exemple</w:t>
      </w:r>
      <w:r>
        <w:t xml:space="preserve">. Cette grave lacune, parmi </w:t>
      </w:r>
      <w:r w:rsidR="00D934D3">
        <w:t>beaucoup d’autres, fa</w:t>
      </w:r>
      <w:r>
        <w:t xml:space="preserve">usse systématiquement les valeurs des actions, obligations et autres </w:t>
      </w:r>
      <w:r w:rsidR="00D934D3">
        <w:t>supports financiers</w:t>
      </w:r>
      <w:r w:rsidR="001849B9">
        <w:t>, objets des transactions de marchés</w:t>
      </w:r>
      <w:r>
        <w:t xml:space="preserve">. </w:t>
      </w:r>
    </w:p>
    <w:p w:rsidR="001D5ABB" w:rsidRDefault="00AD159E" w:rsidP="00EA1B61">
      <w:pPr>
        <w:spacing w:after="0" w:line="240" w:lineRule="auto"/>
        <w:jc w:val="both"/>
      </w:pPr>
      <w:r>
        <w:t>Les détenteurs finaux de ces actifs</w:t>
      </w:r>
      <w:r w:rsidR="00860DAC">
        <w:t xml:space="preserve"> (assurances, fonds de pension, fonds souverains,…)</w:t>
      </w:r>
      <w:r w:rsidR="001849B9">
        <w:t xml:space="preserve"> apparaissent ici</w:t>
      </w:r>
      <w:r>
        <w:t xml:space="preserve">, par leur laxisme et </w:t>
      </w:r>
      <w:r w:rsidR="00AC6278">
        <w:t>leur désinvolture</w:t>
      </w:r>
      <w:r w:rsidR="00784686">
        <w:t xml:space="preserve">, </w:t>
      </w:r>
      <w:r w:rsidR="005D13DE">
        <w:t xml:space="preserve">largement </w:t>
      </w:r>
      <w:r w:rsidR="00784686">
        <w:t>responsables de multiples</w:t>
      </w:r>
      <w:r>
        <w:t xml:space="preserve"> dysfonctionnements, que les appels à conformité (« compliance ») ne corrigent qu’à la mar</w:t>
      </w:r>
      <w:r w:rsidR="005D13DE">
        <w:t>ge. Les apparences de respectabilité</w:t>
      </w:r>
      <w:r>
        <w:t xml:space="preserve"> s’avèrent </w:t>
      </w:r>
      <w:r w:rsidR="000F28BC">
        <w:t>n’être le plus souvent que</w:t>
      </w:r>
      <w:r>
        <w:t xml:space="preserve"> de simples alibis, nourris par le cynisme</w:t>
      </w:r>
      <w:r w:rsidR="00D934D3">
        <w:t xml:space="preserve">, </w:t>
      </w:r>
      <w:r w:rsidR="001849B9">
        <w:t xml:space="preserve">d’ailleurs </w:t>
      </w:r>
      <w:r w:rsidR="00D934D3">
        <w:t>à peine dissimulé,</w:t>
      </w:r>
      <w:r w:rsidR="00992C65">
        <w:t xml:space="preserve"> de certains</w:t>
      </w:r>
      <w:r>
        <w:t xml:space="preserve"> bénéficiaires de ces pratiques. Ceux-ci s</w:t>
      </w:r>
      <w:r w:rsidR="00AC6278">
        <w:t>e présentent</w:t>
      </w:r>
      <w:r>
        <w:t xml:space="preserve"> </w:t>
      </w:r>
      <w:r w:rsidR="00AC6278">
        <w:t xml:space="preserve">comme </w:t>
      </w:r>
      <w:r>
        <w:t xml:space="preserve">les « happy few » </w:t>
      </w:r>
      <w:r w:rsidR="00AC6278">
        <w:t>susceptibles de tirer</w:t>
      </w:r>
      <w:r>
        <w:t xml:space="preserve"> les marrons du feu en temps utile sous forme de rémunérations aberrantes au regard des résultats avérés</w:t>
      </w:r>
      <w:r w:rsidR="00D934D3">
        <w:t>,</w:t>
      </w:r>
      <w:r>
        <w:t xml:space="preserve"> de leurs talents effectifs</w:t>
      </w:r>
      <w:r w:rsidR="00992C65">
        <w:t xml:space="preserve">, </w:t>
      </w:r>
      <w:r w:rsidR="00784686">
        <w:t xml:space="preserve">et ceci </w:t>
      </w:r>
      <w:r w:rsidR="00992C65">
        <w:t>malgré d</w:t>
      </w:r>
      <w:r w:rsidR="00D934D3">
        <w:t>es effets secondaires négatifs à effets planétaires</w:t>
      </w:r>
      <w:r>
        <w:t>.</w:t>
      </w:r>
    </w:p>
    <w:p w:rsidR="00AD159E" w:rsidRDefault="00AD159E" w:rsidP="00EA1B61">
      <w:pPr>
        <w:spacing w:after="0" w:line="240" w:lineRule="auto"/>
        <w:jc w:val="both"/>
      </w:pPr>
    </w:p>
    <w:p w:rsidR="00AD159E" w:rsidRDefault="00AD159E" w:rsidP="00EA1B61">
      <w:pPr>
        <w:spacing w:after="0" w:line="240" w:lineRule="auto"/>
        <w:jc w:val="both"/>
      </w:pPr>
      <w:r>
        <w:t xml:space="preserve">A l’issue de ce diagnostic sévère, Pierre de Lauzun propose plusieurs </w:t>
      </w:r>
      <w:r w:rsidR="00AC6278">
        <w:t>recommandations</w:t>
      </w:r>
      <w:r>
        <w:t xml:space="preserve"> pour sauver le « soldat Finances », posté, parfois malgré lui, aux a</w:t>
      </w:r>
      <w:r w:rsidR="005D13DE">
        <w:t>van</w:t>
      </w:r>
      <w:r w:rsidR="000F28BC">
        <w:t>t-postes de la globalisation. Le financier</w:t>
      </w:r>
      <w:r w:rsidR="005D13DE">
        <w:t xml:space="preserve"> est de fait</w:t>
      </w:r>
      <w:r>
        <w:t xml:space="preserve"> soumis</w:t>
      </w:r>
      <w:r w:rsidR="005D13DE">
        <w:t>,</w:t>
      </w:r>
      <w:r>
        <w:t xml:space="preserve"> </w:t>
      </w:r>
      <w:r w:rsidR="00AC6278">
        <w:t>à des</w:t>
      </w:r>
      <w:r>
        <w:t xml:space="preserve"> contraintes</w:t>
      </w:r>
      <w:r w:rsidR="00AC6278">
        <w:t xml:space="preserve"> extrêmes</w:t>
      </w:r>
      <w:r w:rsidR="005D13DE">
        <w:t xml:space="preserve"> et simultanées -</w:t>
      </w:r>
      <w:r w:rsidR="000F28BC">
        <w:t xml:space="preserve"> </w:t>
      </w:r>
      <w:r w:rsidR="001849B9">
        <w:t xml:space="preserve"> aujourd’hui « insoutenables »</w:t>
      </w:r>
      <w:r w:rsidR="005D13DE">
        <w:t xml:space="preserve"> </w:t>
      </w:r>
      <w:r w:rsidR="001849B9">
        <w:t>- de temps et de rendement</w:t>
      </w:r>
      <w:r>
        <w:t xml:space="preserve">. La principale </w:t>
      </w:r>
      <w:r w:rsidR="00AC6278">
        <w:t>piste</w:t>
      </w:r>
      <w:r>
        <w:t xml:space="preserve"> consiste à responsabiliser concrètement les acteurs financiers en privilégiant, à tout moment</w:t>
      </w:r>
      <w:r w:rsidR="001849B9">
        <w:t xml:space="preserve"> et de façon transparente pour tous</w:t>
      </w:r>
      <w:r>
        <w:t>, les conséquences humaines par rapport aux enjeux financiers</w:t>
      </w:r>
      <w:r w:rsidR="00162745">
        <w:t xml:space="preserve"> à court terme</w:t>
      </w:r>
      <w:r w:rsidR="00D934D3">
        <w:t>. C</w:t>
      </w:r>
      <w:r>
        <w:t>ette inversion de perspective implique</w:t>
      </w:r>
      <w:r w:rsidR="001849B9">
        <w:t>,</w:t>
      </w:r>
      <w:r>
        <w:t xml:space="preserve"> bien évidemment</w:t>
      </w:r>
      <w:r w:rsidR="001849B9">
        <w:t>,</w:t>
      </w:r>
      <w:r>
        <w:t xml:space="preserve"> une prise en compte du long terme au détriment du règne </w:t>
      </w:r>
      <w:r w:rsidR="00AC6278">
        <w:t>universel</w:t>
      </w:r>
      <w:r w:rsidR="00162745">
        <w:t xml:space="preserve"> du profit immédiat</w:t>
      </w:r>
      <w:r>
        <w:t>. De facto, cette approche « démonétise » les pratiques abusives de l’endettement, public ou privé, au profit des investissements en fonds propres, notamment sous forme d’actions pour les entreprises. La condamnation d</w:t>
      </w:r>
      <w:r w:rsidR="005A14B6">
        <w:t>es pratiques comptables irresponsables</w:t>
      </w:r>
      <w:r w:rsidR="00D934D3">
        <w:t>,</w:t>
      </w:r>
      <w:r>
        <w:t xml:space="preserve"> illustrées par l</w:t>
      </w:r>
      <w:r w:rsidR="000F28BC">
        <w:t xml:space="preserve">e recours </w:t>
      </w:r>
      <w:r w:rsidR="001849B9">
        <w:t xml:space="preserve"> en temps de crise</w:t>
      </w:r>
      <w:r w:rsidR="00D934D3">
        <w:t xml:space="preserve"> à l</w:t>
      </w:r>
      <w:r>
        <w:t>a « </w:t>
      </w:r>
      <w:proofErr w:type="spellStart"/>
      <w:r>
        <w:t>fair</w:t>
      </w:r>
      <w:proofErr w:type="spellEnd"/>
      <w:r>
        <w:t xml:space="preserve"> value » (« valeur </w:t>
      </w:r>
      <w:r w:rsidR="00D934D3">
        <w:t>de convenance » en bon français, utilisée en cas d’absence de liquidité du marché)</w:t>
      </w:r>
      <w:r>
        <w:t xml:space="preserve">, amène l’auteur </w:t>
      </w:r>
      <w:r w:rsidR="000403E5">
        <w:t>à rappeler l’extrême efficacité d’une comptabilité simple et transparente. Le recours massif à des produits dérivés</w:t>
      </w:r>
      <w:r w:rsidR="00AC6278">
        <w:t>,</w:t>
      </w:r>
      <w:r w:rsidR="000403E5">
        <w:t xml:space="preserve"> détournés de leur objet </w:t>
      </w:r>
      <w:r w:rsidR="001849B9">
        <w:t xml:space="preserve">initial </w:t>
      </w:r>
      <w:r w:rsidR="000403E5">
        <w:t>ou à finalité scandaleuse (de type CDS, spéculant sur la ruine du débite</w:t>
      </w:r>
      <w:r w:rsidR="00D934D3">
        <w:t>ur)</w:t>
      </w:r>
      <w:r w:rsidR="00AC6278">
        <w:t>,</w:t>
      </w:r>
      <w:r w:rsidR="00D934D3">
        <w:t xml:space="preserve"> exige la mise en place d’un</w:t>
      </w:r>
      <w:r w:rsidR="000403E5">
        <w:t xml:space="preserve"> véritable </w:t>
      </w:r>
      <w:r w:rsidR="001849B9">
        <w:t>arsenal à base d’éthique professionnelle « </w:t>
      </w:r>
      <w:proofErr w:type="spellStart"/>
      <w:r w:rsidR="001849B9">
        <w:t>sanctionnable</w:t>
      </w:r>
      <w:proofErr w:type="spellEnd"/>
      <w:r w:rsidR="001849B9">
        <w:t> »</w:t>
      </w:r>
      <w:r w:rsidR="00BD69D4">
        <w:t>. Ces dispositifs de contrôle</w:t>
      </w:r>
      <w:r w:rsidR="005D13DE">
        <w:t xml:space="preserve"> doivent également permettre</w:t>
      </w:r>
      <w:r w:rsidR="000403E5">
        <w:t xml:space="preserve"> de </w:t>
      </w:r>
      <w:r w:rsidR="00D934D3">
        <w:t>déceler, en t</w:t>
      </w:r>
      <w:r w:rsidR="00992C65">
        <w:t>emps utile</w:t>
      </w:r>
      <w:r w:rsidR="00D934D3">
        <w:t>,</w:t>
      </w:r>
      <w:r w:rsidR="00992C65">
        <w:t xml:space="preserve"> les dysfonctionnements potentiels</w:t>
      </w:r>
      <w:r w:rsidR="00784686">
        <w:t xml:space="preserve"> souven</w:t>
      </w:r>
      <w:r w:rsidR="000F28BC">
        <w:t>t ignorés</w:t>
      </w:r>
      <w:r w:rsidR="008F5690">
        <w:t>. L</w:t>
      </w:r>
      <w:r w:rsidR="00784686">
        <w:t>’innovation concurrentielle</w:t>
      </w:r>
      <w:r w:rsidR="008F5690">
        <w:t>, y compris financière mérite mieux qu’une soumission docile et devrait susciter des</w:t>
      </w:r>
      <w:r w:rsidR="00784686">
        <w:t xml:space="preserve"> progrès</w:t>
      </w:r>
      <w:r w:rsidR="005A14B6">
        <w:t xml:space="preserve"> durable</w:t>
      </w:r>
      <w:r w:rsidR="008F5690">
        <w:t xml:space="preserve">s liés à des </w:t>
      </w:r>
      <w:r w:rsidR="005A14B6">
        <w:t>efforts collectifs en faveur d’un discernement éclairé</w:t>
      </w:r>
      <w:r w:rsidR="00BD69D4">
        <w:t>…</w:t>
      </w:r>
    </w:p>
    <w:p w:rsidR="000403E5" w:rsidRDefault="000403E5" w:rsidP="00EA1B61">
      <w:pPr>
        <w:spacing w:after="0" w:line="240" w:lineRule="auto"/>
        <w:jc w:val="both"/>
      </w:pPr>
    </w:p>
    <w:p w:rsidR="00162745" w:rsidRDefault="000403E5" w:rsidP="00EA1B61">
      <w:pPr>
        <w:spacing w:after="0" w:line="240" w:lineRule="auto"/>
        <w:jc w:val="both"/>
      </w:pPr>
      <w:r>
        <w:t xml:space="preserve">Fin connaisseur des questions de régulation, l’auteur épingle </w:t>
      </w:r>
      <w:r w:rsidR="00992C65">
        <w:t xml:space="preserve">avec diplomatie les compromis </w:t>
      </w:r>
      <w:r w:rsidR="00D934D3">
        <w:t xml:space="preserve"> qui esquivent</w:t>
      </w:r>
      <w:r w:rsidR="001849B9">
        <w:t xml:space="preserve"> aujourd’hui</w:t>
      </w:r>
      <w:r w:rsidR="00D934D3">
        <w:t>, en vertu d’un</w:t>
      </w:r>
      <w:r>
        <w:t xml:space="preserve"> consensus </w:t>
      </w:r>
      <w:r w:rsidR="005A14B6">
        <w:t>transnational fl</w:t>
      </w:r>
      <w:r w:rsidR="00D934D3">
        <w:t>ou, les véritable</w:t>
      </w:r>
      <w:r>
        <w:t xml:space="preserve">s problèmes des institutions </w:t>
      </w:r>
      <w:r w:rsidR="00D14A64">
        <w:t xml:space="preserve">financières </w:t>
      </w:r>
      <w:r>
        <w:t>concernées. Ainsi, fait-il observer qu’un « compartime</w:t>
      </w:r>
      <w:r w:rsidR="000F28BC">
        <w:t>ntage » - les assureurs utilisent le terme de</w:t>
      </w:r>
      <w:r w:rsidR="00D14A64">
        <w:t xml:space="preserve"> </w:t>
      </w:r>
      <w:r w:rsidR="00D934D3">
        <w:t>« </w:t>
      </w:r>
      <w:r>
        <w:t>cantonnement</w:t>
      </w:r>
      <w:r w:rsidR="00D934D3">
        <w:t> »</w:t>
      </w:r>
      <w:r>
        <w:t> – des</w:t>
      </w:r>
      <w:r w:rsidR="005C5681">
        <w:t xml:space="preserve"> différentes activités</w:t>
      </w:r>
      <w:r>
        <w:t xml:space="preserve"> permettrait de séparer le bon grain de l’ivraie, renvoyant aux seuls spéculateurs</w:t>
      </w:r>
      <w:r w:rsidR="00AC6278">
        <w:t xml:space="preserve"> de métier</w:t>
      </w:r>
      <w:r>
        <w:t xml:space="preserve"> les risques financiers</w:t>
      </w:r>
      <w:r w:rsidR="005D13DE">
        <w:t xml:space="preserve"> aberrants qu’ils génèrent</w:t>
      </w:r>
      <w:r w:rsidR="00D14A64">
        <w:t xml:space="preserve"> et exportent sans vergogne</w:t>
      </w:r>
      <w:r w:rsidR="00AC6278">
        <w:t>.</w:t>
      </w:r>
      <w:r>
        <w:t xml:space="preserve"> </w:t>
      </w:r>
      <w:r w:rsidR="00AC6278">
        <w:t>A eux de supporter</w:t>
      </w:r>
      <w:r>
        <w:t xml:space="preserve"> </w:t>
      </w:r>
      <w:r w:rsidR="005D13DE">
        <w:t xml:space="preserve">personnellement </w:t>
      </w:r>
      <w:r>
        <w:t>les conséquences des faillites potentielles provenant de leurs comportement</w:t>
      </w:r>
      <w:r w:rsidR="00AC6278">
        <w:t>s</w:t>
      </w:r>
      <w:r w:rsidR="00D14A64">
        <w:t xml:space="preserve"> de jeux </w:t>
      </w:r>
      <w:r w:rsidR="00AC6278">
        <w:t xml:space="preserve"> professionnels</w:t>
      </w:r>
      <w:r>
        <w:t xml:space="preserve">. </w:t>
      </w:r>
    </w:p>
    <w:p w:rsidR="00F90D8E" w:rsidRDefault="000403E5" w:rsidP="00EA1B61">
      <w:pPr>
        <w:spacing w:after="0" w:line="240" w:lineRule="auto"/>
        <w:jc w:val="both"/>
      </w:pPr>
      <w:r>
        <w:t>Dans ce contexte, il va de soi que les paradis fiscaux ne sauraient plus être tolérés par les Etats responsables de leurs systèmes bancaires. Pierre de Lauzun doute, à ce sujet, de la compétence</w:t>
      </w:r>
      <w:r w:rsidR="001849B9">
        <w:t>, de la légitimité</w:t>
      </w:r>
      <w:r>
        <w:t xml:space="preserve"> et de l’efficacité des superstructures</w:t>
      </w:r>
      <w:r w:rsidR="005C5681">
        <w:t xml:space="preserve"> transnationales</w:t>
      </w:r>
      <w:r>
        <w:t xml:space="preserve"> de type « G20 », « FMI » ou « OMC », dont les prestations restent principalement médiatiques</w:t>
      </w:r>
      <w:r w:rsidR="00D934D3">
        <w:t xml:space="preserve"> et </w:t>
      </w:r>
      <w:r w:rsidR="00AC6278">
        <w:t xml:space="preserve">ne reposent pas sur </w:t>
      </w:r>
      <w:r w:rsidR="00D934D3">
        <w:t>une connaissance effective des marchés financiers</w:t>
      </w:r>
      <w:r>
        <w:t xml:space="preserve">. En d’autres termes, la régulation transnationale d’aujourd’hui ne peut </w:t>
      </w:r>
      <w:r w:rsidR="00D14A64">
        <w:t>nourrir</w:t>
      </w:r>
      <w:r>
        <w:t xml:space="preserve"> qu’une </w:t>
      </w:r>
      <w:r w:rsidR="001849B9">
        <w:t>ambition</w:t>
      </w:r>
      <w:r w:rsidR="00AC6278">
        <w:t xml:space="preserve"> limitée</w:t>
      </w:r>
      <w:r w:rsidR="00D934D3">
        <w:t>,</w:t>
      </w:r>
      <w:r>
        <w:t xml:space="preserve"> car trop sensible au lobbying de circonstance. C’est, en définitive, sur la morale </w:t>
      </w:r>
      <w:r w:rsidR="00D934D3">
        <w:t>subjective</w:t>
      </w:r>
      <w:r w:rsidR="00F90D8E">
        <w:t xml:space="preserve"> peu contrôlée</w:t>
      </w:r>
      <w:r w:rsidR="00D934D3">
        <w:t xml:space="preserve"> </w:t>
      </w:r>
      <w:r>
        <w:t>de</w:t>
      </w:r>
      <w:r w:rsidR="00D934D3">
        <w:t xml:space="preserve"> chaque opérateur</w:t>
      </w:r>
      <w:r>
        <w:t xml:space="preserve"> que repose </w:t>
      </w:r>
      <w:r w:rsidR="00D934D3">
        <w:t xml:space="preserve">aujourd’hui </w:t>
      </w:r>
      <w:r>
        <w:t>la solidité du système finan</w:t>
      </w:r>
      <w:r w:rsidR="00BD69D4">
        <w:t>cier international, ce qui ne sera</w:t>
      </w:r>
      <w:r>
        <w:t xml:space="preserve"> sans doute pas de nature à rassurer l’épargnant de base (« la veuve de Carpentras », le « dentiste belge », ou encore l’ « </w:t>
      </w:r>
      <w:r w:rsidRPr="000403E5">
        <w:t>average common investor</w:t>
      </w:r>
      <w:r>
        <w:t> » …) en pér</w:t>
      </w:r>
      <w:r w:rsidR="00D934D3">
        <w:t>iode de globalisation accélérée !</w:t>
      </w:r>
    </w:p>
    <w:p w:rsidR="000403E5" w:rsidRDefault="000403E5" w:rsidP="00EA1B61">
      <w:pPr>
        <w:spacing w:after="0" w:line="240" w:lineRule="auto"/>
        <w:jc w:val="both"/>
      </w:pPr>
      <w:r>
        <w:lastRenderedPageBreak/>
        <w:t>L’auteur termine</w:t>
      </w:r>
      <w:r w:rsidR="00992C65">
        <w:t>, avec beaucoup d’humilité,</w:t>
      </w:r>
      <w:r>
        <w:t xml:space="preserve"> par quelques notes d’espoir concernant l’investi</w:t>
      </w:r>
      <w:r w:rsidR="00D934D3">
        <w:t>ssement socialement responsable, l’économie du don et</w:t>
      </w:r>
      <w:r>
        <w:t xml:space="preserve"> la finance solidaire, tous concepts d’avenir dont le présent reste encore largement à définir …</w:t>
      </w:r>
      <w:r w:rsidR="007618D8">
        <w:t xml:space="preserve"> de façon urgente</w:t>
      </w:r>
      <w:r w:rsidR="00F90D8E">
        <w:t> !</w:t>
      </w:r>
    </w:p>
    <w:p w:rsidR="00162745" w:rsidRDefault="00162745" w:rsidP="00EA1B61">
      <w:pPr>
        <w:spacing w:after="0" w:line="240" w:lineRule="auto"/>
        <w:jc w:val="both"/>
      </w:pPr>
    </w:p>
    <w:p w:rsidR="0016371B" w:rsidRDefault="007618D8" w:rsidP="00EA1B61">
      <w:pPr>
        <w:spacing w:after="0" w:line="240" w:lineRule="auto"/>
        <w:jc w:val="both"/>
      </w:pPr>
      <w:r>
        <w:t>L</w:t>
      </w:r>
      <w:r w:rsidR="00D365FC">
        <w:t>’essentiel des</w:t>
      </w:r>
      <w:r w:rsidR="000403E5">
        <w:t xml:space="preserve"> conclusions de Pierre de Lauzun</w:t>
      </w:r>
      <w:r>
        <w:t xml:space="preserve"> tient donc en huit points</w:t>
      </w:r>
      <w:r w:rsidR="0016371B">
        <w:t> :</w:t>
      </w:r>
    </w:p>
    <w:p w:rsidR="00C169A3" w:rsidRDefault="00C169A3" w:rsidP="00EA1B61">
      <w:pPr>
        <w:spacing w:after="0" w:line="240" w:lineRule="auto"/>
        <w:jc w:val="both"/>
      </w:pPr>
    </w:p>
    <w:p w:rsidR="00D365FC" w:rsidRDefault="0016371B" w:rsidP="00EA1B61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Les fonctionnement</w:t>
      </w:r>
      <w:r w:rsidR="00D365FC">
        <w:t>s des marchés financiers dépende</w:t>
      </w:r>
      <w:r>
        <w:t>nt d’abord d</w:t>
      </w:r>
      <w:r w:rsidR="00793974">
        <w:t>u système</w:t>
      </w:r>
      <w:r w:rsidR="00D365FC">
        <w:t xml:space="preserve"> de valeurs dominant</w:t>
      </w:r>
      <w:r>
        <w:t>, régulations et sanctions ne pouvant modifier qu’à la marge les comportements des opérateurs</w:t>
      </w:r>
      <w:r w:rsidR="00390535">
        <w:t>, eux-mêmes tributaires de leur morale subjective</w:t>
      </w:r>
      <w:r>
        <w:t>.</w:t>
      </w:r>
    </w:p>
    <w:p w:rsidR="00C169A3" w:rsidRDefault="00C169A3" w:rsidP="00EA1B61">
      <w:pPr>
        <w:pStyle w:val="Paragraphedeliste"/>
        <w:spacing w:after="0" w:line="240" w:lineRule="auto"/>
        <w:ind w:left="360"/>
        <w:jc w:val="both"/>
      </w:pPr>
    </w:p>
    <w:p w:rsidR="00C169A3" w:rsidRDefault="00F539A9" w:rsidP="00EA1B61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Les appels à des comportements éthiques ne sont recevables</w:t>
      </w:r>
      <w:r w:rsidR="00390535">
        <w:t xml:space="preserve"> par les professionnels</w:t>
      </w:r>
      <w:r>
        <w:t xml:space="preserve"> qu’à partir de compétences avérées</w:t>
      </w:r>
      <w:r w:rsidR="00A2506B">
        <w:t xml:space="preserve"> des auteurs de normes</w:t>
      </w:r>
      <w:r w:rsidR="00793974">
        <w:t xml:space="preserve">, </w:t>
      </w:r>
      <w:r w:rsidR="00C169A3">
        <w:t>reposant</w:t>
      </w:r>
      <w:r w:rsidR="005C5681">
        <w:t xml:space="preserve"> elles-mêmes</w:t>
      </w:r>
      <w:r w:rsidR="00C169A3">
        <w:t xml:space="preserve"> sur</w:t>
      </w:r>
      <w:r w:rsidR="00793974">
        <w:t xml:space="preserve"> l’expérience</w:t>
      </w:r>
      <w:r w:rsidR="001849B9">
        <w:t xml:space="preserve"> reconnue</w:t>
      </w:r>
      <w:r w:rsidR="00390535">
        <w:t xml:space="preserve"> dans chacun des segments de métiers</w:t>
      </w:r>
      <w:r>
        <w:t xml:space="preserve"> concernés.</w:t>
      </w:r>
    </w:p>
    <w:p w:rsidR="00C169A3" w:rsidRDefault="00C169A3" w:rsidP="00EA1B61">
      <w:pPr>
        <w:spacing w:after="0" w:line="240" w:lineRule="auto"/>
        <w:jc w:val="both"/>
      </w:pPr>
    </w:p>
    <w:p w:rsidR="00C169A3" w:rsidRDefault="0016371B" w:rsidP="00F90D8E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La plupart des erreurs, tromper</w:t>
      </w:r>
      <w:r w:rsidR="00D365FC">
        <w:t>ies et falsifications actuelles</w:t>
      </w:r>
      <w:r>
        <w:t xml:space="preserve"> affectant les marchés financiers, proviennent d’une mauvaise maîtrise, intellectuelle et comportementale, du temps. Les exemples issus de</w:t>
      </w:r>
      <w:r w:rsidR="00C169A3">
        <w:t xml:space="preserve"> l’abu</w:t>
      </w:r>
      <w:r>
        <w:t>s</w:t>
      </w:r>
      <w:r w:rsidR="00C169A3">
        <w:t xml:space="preserve"> inconsidéré de</w:t>
      </w:r>
      <w:r>
        <w:t xml:space="preserve"> produits dérivés</w:t>
      </w:r>
      <w:r w:rsidR="00A2506B">
        <w:t xml:space="preserve"> et de leurs effets de levier</w:t>
      </w:r>
      <w:r>
        <w:t xml:space="preserve"> (CDS, …) sont m</w:t>
      </w:r>
      <w:r w:rsidR="00BB0E17">
        <w:t>ultipliés à l’envie</w:t>
      </w:r>
      <w:r>
        <w:t>.</w:t>
      </w:r>
    </w:p>
    <w:p w:rsidR="00F90D8E" w:rsidRDefault="00F90D8E" w:rsidP="00F90D8E">
      <w:pPr>
        <w:pStyle w:val="Paragraphedeliste"/>
      </w:pPr>
    </w:p>
    <w:p w:rsidR="00F90D8E" w:rsidRDefault="00F90D8E" w:rsidP="00F90D8E">
      <w:pPr>
        <w:pStyle w:val="Paragraphedeliste"/>
        <w:spacing w:after="0" w:line="240" w:lineRule="auto"/>
        <w:ind w:left="360"/>
        <w:jc w:val="both"/>
      </w:pPr>
    </w:p>
    <w:p w:rsidR="0016371B" w:rsidRDefault="0016371B" w:rsidP="00EA1B61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Ces errements perdurent grâce à des inventions diaboliques de type « juste valeur »</w:t>
      </w:r>
      <w:r w:rsidR="00793974">
        <w:t>,</w:t>
      </w:r>
      <w:r>
        <w:t xml:space="preserve"> permettant d’occulter sur longue durée les problèmes de liquidité et autorisant, sur des bases </w:t>
      </w:r>
      <w:r w:rsidR="00D365FC">
        <w:t xml:space="preserve">actuarielles frelatées, les obscures manœuvres, </w:t>
      </w:r>
      <w:r>
        <w:t>courantes aujourd’hui, de rétropédalage comptable</w:t>
      </w:r>
      <w:r w:rsidR="00C169A3">
        <w:t>, à l’initiative de</w:t>
      </w:r>
      <w:r w:rsidR="00390535">
        <w:t xml:space="preserve"> certain</w:t>
      </w:r>
      <w:r w:rsidR="00C169A3">
        <w:t>s dirigeants</w:t>
      </w:r>
      <w:r w:rsidR="00992C65">
        <w:t>,</w:t>
      </w:r>
      <w:r w:rsidR="00C169A3">
        <w:t xml:space="preserve"> plus soucieux de leurs</w:t>
      </w:r>
      <w:r w:rsidR="005C5681">
        <w:t xml:space="preserve"> survies</w:t>
      </w:r>
      <w:r w:rsidR="00C169A3">
        <w:t xml:space="preserve"> que de l’intérêt général</w:t>
      </w:r>
      <w:r>
        <w:t>.</w:t>
      </w:r>
    </w:p>
    <w:p w:rsidR="00C169A3" w:rsidRDefault="00C169A3" w:rsidP="00EA1B61">
      <w:pPr>
        <w:pStyle w:val="Paragraphedeliste"/>
        <w:spacing w:after="0" w:line="240" w:lineRule="auto"/>
        <w:ind w:left="360"/>
        <w:jc w:val="both"/>
      </w:pPr>
    </w:p>
    <w:p w:rsidR="0016371B" w:rsidRDefault="0016371B" w:rsidP="00EA1B61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La désinvolture des investisseurs finaux</w:t>
      </w:r>
      <w:r w:rsidR="00860DAC">
        <w:t xml:space="preserve"> (fonds de pension, compagnies d’assurances, fonds souverains,…)</w:t>
      </w:r>
      <w:r>
        <w:t xml:space="preserve"> débouche sur de graves désordres de gou</w:t>
      </w:r>
      <w:r w:rsidR="00784686">
        <w:t>vernance autorisant, entre autres dérives majeures</w:t>
      </w:r>
      <w:r>
        <w:t>, des rémunérations aberrantes, déconnectées des</w:t>
      </w:r>
      <w:r w:rsidR="0034168A">
        <w:t xml:space="preserve"> performances réelles et </w:t>
      </w:r>
      <w:r>
        <w:t>des talents effectifs.</w:t>
      </w:r>
    </w:p>
    <w:p w:rsidR="00C169A3" w:rsidRDefault="00C169A3" w:rsidP="00EA1B61">
      <w:pPr>
        <w:pStyle w:val="Paragraphedeliste"/>
        <w:spacing w:after="0" w:line="240" w:lineRule="auto"/>
        <w:ind w:left="360"/>
        <w:jc w:val="both"/>
      </w:pPr>
    </w:p>
    <w:p w:rsidR="0034168A" w:rsidRDefault="00793974" w:rsidP="00EA1B61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Ces constats imposent</w:t>
      </w:r>
      <w:r w:rsidR="0016371B">
        <w:t xml:space="preserve"> l’identification</w:t>
      </w:r>
      <w:r>
        <w:t xml:space="preserve"> et le contrôle permanent</w:t>
      </w:r>
      <w:r w:rsidR="0016371B">
        <w:t xml:space="preserve"> des </w:t>
      </w:r>
      <w:r w:rsidR="005C5681">
        <w:t>diverses responsabilités opérationnelles</w:t>
      </w:r>
      <w:r w:rsidR="0034168A">
        <w:t xml:space="preserve"> au sein</w:t>
      </w:r>
      <w:r>
        <w:t xml:space="preserve"> du secteur financier</w:t>
      </w:r>
      <w:r w:rsidR="00A2506B">
        <w:t>,</w:t>
      </w:r>
      <w:r w:rsidR="0016371B">
        <w:t xml:space="preserve"> mettant en cause comportemen</w:t>
      </w:r>
      <w:r>
        <w:t xml:space="preserve">t, mentalité et </w:t>
      </w:r>
      <w:r w:rsidR="0034168A">
        <w:t xml:space="preserve"> </w:t>
      </w:r>
      <w:r>
        <w:t xml:space="preserve">loyauté </w:t>
      </w:r>
      <w:r w:rsidR="0034168A">
        <w:t>des acteurs</w:t>
      </w:r>
      <w:r>
        <w:t xml:space="preserve"> de</w:t>
      </w:r>
      <w:r w:rsidR="00C169A3">
        <w:t xml:space="preserve"> chaque niveau</w:t>
      </w:r>
      <w:r w:rsidR="005C5681">
        <w:t>,</w:t>
      </w:r>
      <w:r w:rsidR="00EA1B61">
        <w:t xml:space="preserve"> </w:t>
      </w:r>
      <w:r w:rsidR="00A2506B">
        <w:t>ce qui constitue le seul vrai rempart</w:t>
      </w:r>
      <w:r w:rsidR="00C169A3">
        <w:t xml:space="preserve"> contre les dysfonctionnements</w:t>
      </w:r>
      <w:r w:rsidR="00A2506B">
        <w:t xml:space="preserve"> « durables »</w:t>
      </w:r>
      <w:r w:rsidR="00C169A3">
        <w:t xml:space="preserve"> des marchés</w:t>
      </w:r>
      <w:r w:rsidR="0016371B">
        <w:t>.</w:t>
      </w:r>
    </w:p>
    <w:p w:rsidR="00C169A3" w:rsidRDefault="00C169A3" w:rsidP="00EA1B61">
      <w:pPr>
        <w:pStyle w:val="Paragraphedeliste"/>
        <w:spacing w:line="240" w:lineRule="auto"/>
      </w:pPr>
    </w:p>
    <w:p w:rsidR="00C169A3" w:rsidRDefault="00C169A3" w:rsidP="00EA1B61">
      <w:pPr>
        <w:pStyle w:val="Paragraphedeliste"/>
        <w:spacing w:after="0" w:line="240" w:lineRule="auto"/>
        <w:ind w:left="360"/>
        <w:jc w:val="both"/>
      </w:pPr>
    </w:p>
    <w:p w:rsidR="0016371B" w:rsidRDefault="0016371B" w:rsidP="00EA1B61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La pire des évolutions c</w:t>
      </w:r>
      <w:r w:rsidR="0034168A">
        <w:t xml:space="preserve">onsisterait dans la perte </w:t>
      </w:r>
      <w:r>
        <w:t xml:space="preserve"> de la maîtrise des marchés financiers globalisés, incapables de se réformer</w:t>
      </w:r>
      <w:r w:rsidR="00EA1B61">
        <w:t xml:space="preserve"> par eux-mêmes,</w:t>
      </w:r>
      <w:r>
        <w:t xml:space="preserve"> </w:t>
      </w:r>
      <w:r w:rsidR="00C169A3">
        <w:t>bien qu’</w:t>
      </w:r>
      <w:r>
        <w:t>indispensables</w:t>
      </w:r>
      <w:r w:rsidR="00C169A3">
        <w:t xml:space="preserve">, en tant que </w:t>
      </w:r>
      <w:r w:rsidR="00FF3C35">
        <w:t>« </w:t>
      </w:r>
      <w:r w:rsidR="00C169A3">
        <w:t>bien commun</w:t>
      </w:r>
      <w:r w:rsidR="00FF3C35">
        <w:t> »</w:t>
      </w:r>
      <w:r w:rsidR="00C169A3">
        <w:t>,</w:t>
      </w:r>
      <w:r>
        <w:t xml:space="preserve"> au dével</w:t>
      </w:r>
      <w:r w:rsidR="0034168A">
        <w:t>oppement de l’économie mondiale en termes de liquidité, d’évaluation et d’affectation des capitaux.</w:t>
      </w:r>
      <w:r w:rsidR="006D54A7">
        <w:t xml:space="preserve"> Ce serait le triomphe du « </w:t>
      </w:r>
      <w:proofErr w:type="spellStart"/>
      <w:r w:rsidR="006D54A7">
        <w:t>shadow</w:t>
      </w:r>
      <w:proofErr w:type="spellEnd"/>
      <w:r w:rsidR="006D54A7">
        <w:t xml:space="preserve"> </w:t>
      </w:r>
      <w:proofErr w:type="spellStart"/>
      <w:r w:rsidR="006D54A7">
        <w:t>banking</w:t>
      </w:r>
      <w:proofErr w:type="spellEnd"/>
      <w:r w:rsidR="006D54A7">
        <w:t> », en d’autres termes, de la finance maffieuse</w:t>
      </w:r>
      <w:r w:rsidR="007618D8">
        <w:t xml:space="preserve"> sur un plan global</w:t>
      </w:r>
      <w:r w:rsidR="006D54A7">
        <w:t>.</w:t>
      </w:r>
    </w:p>
    <w:p w:rsidR="00C169A3" w:rsidRDefault="00C169A3" w:rsidP="00EA1B61">
      <w:pPr>
        <w:pStyle w:val="Paragraphedeliste"/>
        <w:spacing w:after="0" w:line="240" w:lineRule="auto"/>
        <w:ind w:left="360"/>
        <w:jc w:val="both"/>
      </w:pPr>
    </w:p>
    <w:p w:rsidR="0016371B" w:rsidRDefault="00FF3C35" w:rsidP="00EA1B61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Une</w:t>
      </w:r>
      <w:r w:rsidR="00F539A9">
        <w:t xml:space="preserve"> approche </w:t>
      </w:r>
      <w:r>
        <w:t>explicite</w:t>
      </w:r>
      <w:r w:rsidR="0034168A">
        <w:t xml:space="preserve"> </w:t>
      </w:r>
      <w:r w:rsidR="006D54A7">
        <w:t xml:space="preserve">en faveur de la maîtrise </w:t>
      </w:r>
      <w:r w:rsidR="00140145">
        <w:t xml:space="preserve">sans faille </w:t>
      </w:r>
      <w:r w:rsidR="006D54A7">
        <w:t>des</w:t>
      </w:r>
      <w:r w:rsidR="00F539A9">
        <w:t xml:space="preserve"> risque</w:t>
      </w:r>
      <w:r>
        <w:t>s financiers</w:t>
      </w:r>
      <w:r w:rsidR="00F539A9">
        <w:t xml:space="preserve"> condamn</w:t>
      </w:r>
      <w:r>
        <w:t>e</w:t>
      </w:r>
      <w:r w:rsidR="00F539A9">
        <w:t xml:space="preserve"> les excès</w:t>
      </w:r>
      <w:r w:rsidR="00784686">
        <w:t xml:space="preserve"> actuels</w:t>
      </w:r>
      <w:r w:rsidR="00F539A9">
        <w:t xml:space="preserve"> d’endettement publics et privés et </w:t>
      </w:r>
      <w:r w:rsidR="00140145">
        <w:t>doit</w:t>
      </w:r>
      <w:r w:rsidR="00784686">
        <w:t xml:space="preserve"> </w:t>
      </w:r>
      <w:r>
        <w:t>favorise</w:t>
      </w:r>
      <w:r w:rsidR="00784686">
        <w:t>r</w:t>
      </w:r>
      <w:r w:rsidR="00F539A9">
        <w:t xml:space="preserve"> des </w:t>
      </w:r>
      <w:r>
        <w:t>investissements</w:t>
      </w:r>
      <w:r w:rsidR="00F539A9">
        <w:t xml:space="preserve"> en fonds propres pour les entreprises</w:t>
      </w:r>
      <w:r w:rsidR="00140145">
        <w:t>,</w:t>
      </w:r>
      <w:r w:rsidR="0034168A">
        <w:t xml:space="preserve"> au service </w:t>
      </w:r>
      <w:r w:rsidR="00C169A3">
        <w:t xml:space="preserve">simultané </w:t>
      </w:r>
      <w:r w:rsidR="0034168A">
        <w:t>de l’innovation, de l’emploi et de la redistribution</w:t>
      </w:r>
      <w:r w:rsidR="00140145">
        <w:t xml:space="preserve"> des revenus</w:t>
      </w:r>
      <w:r w:rsidR="00784686">
        <w:t>…</w:t>
      </w:r>
      <w:r w:rsidR="00140145">
        <w:t xml:space="preserve"> </w:t>
      </w:r>
      <w:r w:rsidR="00784686">
        <w:t xml:space="preserve">à supposer que les sept recommandations précédentes soient </w:t>
      </w:r>
      <w:r w:rsidR="00140145">
        <w:t xml:space="preserve">déjà </w:t>
      </w:r>
      <w:r w:rsidR="00784686">
        <w:t>devenues réalités</w:t>
      </w:r>
      <w:r w:rsidR="006D54A7">
        <w:t xml:space="preserve"> sur une base transnationale</w:t>
      </w:r>
      <w:r w:rsidR="00784686">
        <w:t> !</w:t>
      </w:r>
    </w:p>
    <w:p w:rsidR="00C169A3" w:rsidRDefault="00C169A3" w:rsidP="00EA1B61">
      <w:pPr>
        <w:spacing w:after="0" w:line="240" w:lineRule="auto"/>
        <w:jc w:val="both"/>
      </w:pPr>
    </w:p>
    <w:p w:rsidR="00F539A9" w:rsidRDefault="00A2506B" w:rsidP="00EA1B61">
      <w:pPr>
        <w:spacing w:after="0" w:line="240" w:lineRule="auto"/>
        <w:jc w:val="both"/>
      </w:pPr>
      <w:r>
        <w:t>Après les</w:t>
      </w:r>
      <w:r w:rsidR="00F539A9">
        <w:t xml:space="preserve"> direction</w:t>
      </w:r>
      <w:r>
        <w:t>s</w:t>
      </w:r>
      <w:r w:rsidR="00F539A9">
        <w:t xml:space="preserve"> générale</w:t>
      </w:r>
      <w:r>
        <w:t>s</w:t>
      </w:r>
      <w:r w:rsidR="00F539A9">
        <w:t xml:space="preserve"> de compagnies d’assurances </w:t>
      </w:r>
      <w:r w:rsidR="00C169A3">
        <w:t>puis</w:t>
      </w:r>
      <w:r w:rsidR="00992C65">
        <w:t xml:space="preserve"> du Gr</w:t>
      </w:r>
      <w:r w:rsidR="0027321F">
        <w:t xml:space="preserve">oupe </w:t>
      </w:r>
      <w:proofErr w:type="spellStart"/>
      <w:r w:rsidR="0027321F">
        <w:t>Essec</w:t>
      </w:r>
      <w:proofErr w:type="spellEnd"/>
      <w:r w:rsidR="0027321F">
        <w:t>,</w:t>
      </w:r>
      <w:r w:rsidR="00F539A9">
        <w:t xml:space="preserve"> quinze ans d’enseignements de l’audit et de la financ</w:t>
      </w:r>
      <w:r w:rsidR="0027321F">
        <w:t xml:space="preserve">e à HEC et plus d’une trentaine </w:t>
      </w:r>
      <w:r w:rsidR="006D54A7">
        <w:t xml:space="preserve">d’années </w:t>
      </w:r>
      <w:r w:rsidR="0027321F">
        <w:t xml:space="preserve">d’activité </w:t>
      </w:r>
      <w:r w:rsidR="0027321F">
        <w:lastRenderedPageBreak/>
        <w:t>professionnelle dans le secteur financier international,</w:t>
      </w:r>
      <w:r w:rsidR="0034168A">
        <w:t xml:space="preserve"> je formule</w:t>
      </w:r>
      <w:r w:rsidR="003453F7">
        <w:t>,</w:t>
      </w:r>
      <w:r w:rsidR="00860DAC">
        <w:t xml:space="preserve"> cinq</w:t>
      </w:r>
      <w:r w:rsidR="0034168A">
        <w:t xml:space="preserve"> </w:t>
      </w:r>
      <w:r w:rsidR="003453F7">
        <w:t>suggestions pour</w:t>
      </w:r>
      <w:r w:rsidR="00FF3C35">
        <w:t xml:space="preserve"> prolonger</w:t>
      </w:r>
      <w:r w:rsidR="00BD69D4">
        <w:t xml:space="preserve"> à court terme</w:t>
      </w:r>
      <w:r w:rsidR="00FF3C35">
        <w:t xml:space="preserve"> l</w:t>
      </w:r>
      <w:r w:rsidR="0034168A">
        <w:t>es réflexions</w:t>
      </w:r>
      <w:r w:rsidR="00793974">
        <w:t xml:space="preserve"> de Pierre de Lauzun</w:t>
      </w:r>
      <w:r w:rsidR="005A14B6">
        <w:t>. A mon avis, i</w:t>
      </w:r>
      <w:r>
        <w:t>l conviendrait :</w:t>
      </w:r>
    </w:p>
    <w:p w:rsidR="00C169A3" w:rsidRDefault="00C169A3" w:rsidP="00EA1B61">
      <w:pPr>
        <w:spacing w:after="0" w:line="240" w:lineRule="auto"/>
        <w:jc w:val="both"/>
      </w:pPr>
    </w:p>
    <w:p w:rsidR="00BD0CC4" w:rsidRDefault="00A2506B" w:rsidP="00EA1B61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d’i</w:t>
      </w:r>
      <w:r w:rsidR="003E36FE">
        <w:t>mposer l’</w:t>
      </w:r>
      <w:r w:rsidR="00BD0CC4">
        <w:t xml:space="preserve">éthique financière </w:t>
      </w:r>
      <w:r w:rsidR="003E36FE">
        <w:t>et le contrôle interne</w:t>
      </w:r>
      <w:r w:rsidR="0034168A">
        <w:t xml:space="preserve"> </w:t>
      </w:r>
      <w:r w:rsidR="00BD0CC4">
        <w:t xml:space="preserve">dans les cours de </w:t>
      </w:r>
      <w:r w:rsidR="0034168A">
        <w:t xml:space="preserve">finances de marché, </w:t>
      </w:r>
      <w:r w:rsidR="00FF3C35">
        <w:t xml:space="preserve">ce </w:t>
      </w:r>
      <w:r w:rsidR="0034168A">
        <w:t>qui f</w:t>
      </w:r>
      <w:r w:rsidR="00FF3C35">
        <w:t>ait aujourd’hui</w:t>
      </w:r>
      <w:r w:rsidR="0034168A">
        <w:t xml:space="preserve"> </w:t>
      </w:r>
      <w:r w:rsidR="00BD0CC4">
        <w:t>cruellement d</w:t>
      </w:r>
      <w:r w:rsidR="00B6107E">
        <w:t>éfaut,</w:t>
      </w:r>
      <w:r w:rsidR="001D4BEF">
        <w:t xml:space="preserve"> dans les </w:t>
      </w:r>
      <w:r w:rsidR="00BD0CC4">
        <w:t>Université c</w:t>
      </w:r>
      <w:r w:rsidR="00B6107E">
        <w:t>omme da</w:t>
      </w:r>
      <w:r w:rsidR="00BB0E17">
        <w:t>ns les Business S</w:t>
      </w:r>
      <w:r w:rsidR="00B6107E">
        <w:t>chools</w:t>
      </w:r>
      <w:r w:rsidR="00BB0E17">
        <w:t>.</w:t>
      </w:r>
      <w:r w:rsidR="00C169A3">
        <w:t xml:space="preserve"> Cette suggestion </w:t>
      </w:r>
      <w:r w:rsidR="00F90D8E">
        <w:t>va à l’encontre des interventions</w:t>
      </w:r>
      <w:r w:rsidR="00C169A3">
        <w:t xml:space="preserve"> de professeurs de </w:t>
      </w:r>
      <w:r w:rsidR="00992C65">
        <w:t>« </w:t>
      </w:r>
      <w:r w:rsidR="00C169A3">
        <w:t>morale</w:t>
      </w:r>
      <w:r w:rsidR="00FF3C35">
        <w:t xml:space="preserve"> générale</w:t>
      </w:r>
      <w:r w:rsidR="00992C65">
        <w:t> »</w:t>
      </w:r>
      <w:r w:rsidR="00DF1198">
        <w:t xml:space="preserve"> aux bases </w:t>
      </w:r>
      <w:r w:rsidR="003453F7">
        <w:t>philosophiques déconnectées</w:t>
      </w:r>
      <w:r w:rsidR="00C169A3">
        <w:t xml:space="preserve">, </w:t>
      </w:r>
      <w:r w:rsidR="003E36FE">
        <w:t xml:space="preserve">esquive </w:t>
      </w:r>
      <w:r w:rsidR="001D4BEF">
        <w:t xml:space="preserve">habituelle </w:t>
      </w:r>
      <w:r w:rsidR="003E36FE">
        <w:t>d</w:t>
      </w:r>
      <w:r w:rsidR="00140145">
        <w:t>es</w:t>
      </w:r>
      <w:r w:rsidR="00DF1198">
        <w:t xml:space="preserve"> responsables de</w:t>
      </w:r>
      <w:r w:rsidR="003E36FE">
        <w:t xml:space="preserve"> ces</w:t>
      </w:r>
      <w:r w:rsidR="00C169A3">
        <w:t xml:space="preserve"> institutions</w:t>
      </w:r>
      <w:r w:rsidR="008F5690">
        <w:t xml:space="preserve"> négligeant les effets nuisibles de certains</w:t>
      </w:r>
      <w:r w:rsidR="003E36FE">
        <w:t xml:space="preserve"> enseignements</w:t>
      </w:r>
      <w:r w:rsidR="00C169A3">
        <w:t>.</w:t>
      </w:r>
      <w:r w:rsidR="003E36FE">
        <w:t xml:space="preserve"> </w:t>
      </w:r>
      <w:r w:rsidR="007618D8">
        <w:t>En revanche</w:t>
      </w:r>
      <w:r w:rsidR="00DF1198">
        <w:t>,</w:t>
      </w:r>
      <w:r w:rsidR="003E36FE">
        <w:t xml:space="preserve"> les témoignages</w:t>
      </w:r>
      <w:r w:rsidR="003453F7">
        <w:t xml:space="preserve"> des représentants des</w:t>
      </w:r>
      <w:r w:rsidR="008F5690">
        <w:t xml:space="preserve"> religions</w:t>
      </w:r>
      <w:r w:rsidR="003E36FE">
        <w:t>, s’ils sont</w:t>
      </w:r>
      <w:r w:rsidR="007618D8">
        <w:t xml:space="preserve"> aptes </w:t>
      </w:r>
      <w:r w:rsidR="00140145">
        <w:t>au dialogue</w:t>
      </w:r>
      <w:r w:rsidR="00F90D8E">
        <w:t>,</w:t>
      </w:r>
      <w:r w:rsidR="003E36FE">
        <w:t xml:space="preserve"> privilégie</w:t>
      </w:r>
      <w:r w:rsidR="00140145">
        <w:t>nt le fond sur la forme</w:t>
      </w:r>
      <w:r w:rsidR="00F90D8E">
        <w:t>,</w:t>
      </w:r>
      <w:r w:rsidR="003E36FE">
        <w:t xml:space="preserve"> </w:t>
      </w:r>
      <w:r w:rsidR="001D4BEF">
        <w:t xml:space="preserve">et s’avèrent </w:t>
      </w:r>
      <w:r w:rsidR="00DF1198">
        <w:t>conscients des réalités du monde contemporain</w:t>
      </w:r>
      <w:r w:rsidR="00140145">
        <w:t>,</w:t>
      </w:r>
      <w:r w:rsidR="003E36FE">
        <w:t xml:space="preserve"> </w:t>
      </w:r>
      <w:r w:rsidR="003453F7">
        <w:t>me paraissent</w:t>
      </w:r>
      <w:r w:rsidR="005A14B6">
        <w:t xml:space="preserve"> </w:t>
      </w:r>
      <w:r w:rsidR="008F5690">
        <w:t xml:space="preserve">des </w:t>
      </w:r>
      <w:r w:rsidR="005A14B6">
        <w:t>sources</w:t>
      </w:r>
      <w:r w:rsidR="008F5690">
        <w:t xml:space="preserve"> fécondes </w:t>
      </w:r>
      <w:r w:rsidR="005A14B6">
        <w:t xml:space="preserve"> de discernement</w:t>
      </w:r>
      <w:r w:rsidR="007618D8">
        <w:t>.</w:t>
      </w:r>
    </w:p>
    <w:p w:rsidR="00C169A3" w:rsidRDefault="00C169A3" w:rsidP="00EA1B61">
      <w:pPr>
        <w:pStyle w:val="Paragraphedeliste"/>
        <w:spacing w:after="0" w:line="240" w:lineRule="auto"/>
        <w:ind w:left="360"/>
        <w:jc w:val="both"/>
      </w:pPr>
    </w:p>
    <w:p w:rsidR="00BD0CC4" w:rsidRDefault="00A2506B" w:rsidP="00EA1B61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de d</w:t>
      </w:r>
      <w:r w:rsidR="00F90D8E">
        <w:t>évelopper le</w:t>
      </w:r>
      <w:r w:rsidR="00BD0CC4">
        <w:t xml:space="preserve"> droit </w:t>
      </w:r>
      <w:r w:rsidR="00784686">
        <w:t xml:space="preserve">international </w:t>
      </w:r>
      <w:r w:rsidR="00BD0CC4">
        <w:t xml:space="preserve">de la réparation reposant sur l’identification </w:t>
      </w:r>
      <w:r w:rsidR="006D54A7">
        <w:t xml:space="preserve">précise </w:t>
      </w:r>
      <w:r w:rsidR="00BD0CC4">
        <w:t xml:space="preserve">des chaînes de responsabilité au sein des groupes financiers : « le civil doit tenir le pénal en l’état » et non l’inverse, sur la base d’un </w:t>
      </w:r>
      <w:r w:rsidR="00FF3C35">
        <w:t xml:space="preserve">accord durable et </w:t>
      </w:r>
      <w:r w:rsidR="00BD0CC4">
        <w:t>transnational</w:t>
      </w:r>
      <w:r w:rsidR="00FF3C35">
        <w:t xml:space="preserve"> sur ce principe</w:t>
      </w:r>
      <w:r w:rsidR="00F90D8E">
        <w:t xml:space="preserve"> général</w:t>
      </w:r>
      <w:r w:rsidR="001D4BEF">
        <w:t xml:space="preserve"> dont les déclinaisons doivent être soigneusement précisées</w:t>
      </w:r>
      <w:r w:rsidR="00BD0CC4">
        <w:t>.</w:t>
      </w:r>
      <w:r w:rsidR="00140145">
        <w:t xml:space="preserve"> Il ne s’agit plus d’accepter </w:t>
      </w:r>
      <w:r w:rsidR="001D4BEF">
        <w:t>un consensus mou</w:t>
      </w:r>
      <w:r w:rsidR="00C169A3">
        <w:t xml:space="preserve">, </w:t>
      </w:r>
      <w:r w:rsidR="001D4BEF">
        <w:t>mais d’actualiser</w:t>
      </w:r>
      <w:r w:rsidR="00140145">
        <w:t xml:space="preserve"> des</w:t>
      </w:r>
      <w:r w:rsidR="00C169A3">
        <w:t xml:space="preserve"> « tables de la loi financière</w:t>
      </w:r>
      <w:r w:rsidR="00FF3C35">
        <w:t> »</w:t>
      </w:r>
      <w:r w:rsidR="006D54A7">
        <w:t>,</w:t>
      </w:r>
      <w:r w:rsidR="00C169A3">
        <w:t xml:space="preserve"> </w:t>
      </w:r>
      <w:r w:rsidR="00FF3C35">
        <w:t xml:space="preserve">à </w:t>
      </w:r>
      <w:r w:rsidR="00C169A3">
        <w:t>inscri</w:t>
      </w:r>
      <w:r w:rsidR="00FF3C35">
        <w:t>re</w:t>
      </w:r>
      <w:r w:rsidR="00C169A3">
        <w:t xml:space="preserve"> par les entreprises </w:t>
      </w:r>
      <w:r w:rsidR="00FF3C35">
        <w:t xml:space="preserve">concernées </w:t>
      </w:r>
      <w:r w:rsidR="00C169A3">
        <w:t>dans leurs chartes d’éthique</w:t>
      </w:r>
      <w:r w:rsidR="00FF3C35">
        <w:t>, supports effectifs des règlements de litiges éventuels</w:t>
      </w:r>
      <w:r w:rsidR="00C169A3">
        <w:t>.</w:t>
      </w:r>
    </w:p>
    <w:p w:rsidR="00C169A3" w:rsidRDefault="00C169A3" w:rsidP="00140145">
      <w:pPr>
        <w:spacing w:after="0" w:line="240" w:lineRule="auto"/>
        <w:jc w:val="both"/>
      </w:pPr>
    </w:p>
    <w:p w:rsidR="00BD0CC4" w:rsidRDefault="00A2506B" w:rsidP="00EA1B61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d’a</w:t>
      </w:r>
      <w:r w:rsidR="00BD0CC4">
        <w:t>bolir la notion de sanction</w:t>
      </w:r>
      <w:r>
        <w:t>s</w:t>
      </w:r>
      <w:r w:rsidR="00BD0CC4">
        <w:t xml:space="preserve"> pénale</w:t>
      </w:r>
      <w:r>
        <w:t>s</w:t>
      </w:r>
      <w:r w:rsidR="00BD0CC4">
        <w:t xml:space="preserve"> des personnes mo</w:t>
      </w:r>
      <w:r w:rsidR="00B6107E">
        <w:t>rales pour les concentrer sur les</w:t>
      </w:r>
      <w:r w:rsidR="00BD0CC4">
        <w:t xml:space="preserve"> per</w:t>
      </w:r>
      <w:r w:rsidR="00B6107E">
        <w:t>sonnes physiques responsables qui survivent</w:t>
      </w:r>
      <w:r w:rsidR="00BD0CC4">
        <w:t xml:space="preserve"> professionnellement aux pires scandales … en raison même de la puissance financière</w:t>
      </w:r>
      <w:r w:rsidR="00140145">
        <w:t xml:space="preserve"> et médiatique</w:t>
      </w:r>
      <w:r w:rsidR="00BD0CC4">
        <w:t xml:space="preserve"> des groupes qu’ils dirigent.</w:t>
      </w:r>
      <w:r w:rsidR="00C169A3">
        <w:t xml:space="preserve"> Cette approche suppose de pouvoir mesurer </w:t>
      </w:r>
      <w:r w:rsidR="00FF3C35">
        <w:t xml:space="preserve">précisément </w:t>
      </w:r>
      <w:r w:rsidR="00C169A3">
        <w:t xml:space="preserve">les degrés de responsabilité </w:t>
      </w:r>
      <w:r w:rsidR="00FF3C35">
        <w:t>et d’év</w:t>
      </w:r>
      <w:r w:rsidR="00140145">
        <w:t>aluer les sanctions équitables</w:t>
      </w:r>
      <w:r w:rsidR="00FF3C35">
        <w:t xml:space="preserve"> pour chaque acteur</w:t>
      </w:r>
      <w:r w:rsidR="00140145">
        <w:t xml:space="preserve"> concerné </w:t>
      </w:r>
      <w:r w:rsidR="00C169A3">
        <w:t xml:space="preserve"> en cas de « sinistre »</w:t>
      </w:r>
      <w:r w:rsidR="00EA1B61">
        <w:t xml:space="preserve"> significatif</w:t>
      </w:r>
      <w:r w:rsidR="00C169A3">
        <w:t>.</w:t>
      </w:r>
    </w:p>
    <w:p w:rsidR="00C169A3" w:rsidRDefault="00C169A3" w:rsidP="00EA1B61">
      <w:pPr>
        <w:pStyle w:val="Paragraphedeliste"/>
        <w:spacing w:after="0" w:line="240" w:lineRule="auto"/>
        <w:ind w:left="360"/>
        <w:jc w:val="both"/>
      </w:pPr>
    </w:p>
    <w:p w:rsidR="00BD0CC4" w:rsidRDefault="00A2506B" w:rsidP="00EA1B61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d’a</w:t>
      </w:r>
      <w:r w:rsidR="00BD0CC4">
        <w:t>dapter les modalités de l’arbitrage international aux exigences</w:t>
      </w:r>
      <w:r>
        <w:t xml:space="preserve"> réalistes</w:t>
      </w:r>
      <w:r w:rsidR="00BD0CC4">
        <w:t xml:space="preserve"> de réparations indemnitaires</w:t>
      </w:r>
      <w:r>
        <w:t>,</w:t>
      </w:r>
      <w:r w:rsidR="00EA1B61">
        <w:t xml:space="preserve"> à la hauteur des dommages </w:t>
      </w:r>
      <w:r w:rsidR="003453F7">
        <w:t xml:space="preserve">réels </w:t>
      </w:r>
      <w:r w:rsidR="00162745">
        <w:t>affectant</w:t>
      </w:r>
      <w:r w:rsidR="00EA1B61">
        <w:t xml:space="preserve"> les différentes parties prenantes,</w:t>
      </w:r>
      <w:r w:rsidR="00B6107E">
        <w:t xml:space="preserve"> grâce à une </w:t>
      </w:r>
      <w:r w:rsidR="00BD0CC4">
        <w:t>expertise financièr</w:t>
      </w:r>
      <w:r w:rsidR="00B6107E">
        <w:t>e indépendante digne de ce nom</w:t>
      </w:r>
      <w:r w:rsidR="00EA1B61">
        <w:t>,</w:t>
      </w:r>
      <w:r w:rsidR="00C169A3">
        <w:t xml:space="preserve"> susceptible de fournir des conclusions</w:t>
      </w:r>
      <w:r w:rsidR="00EA1B61">
        <w:t xml:space="preserve"> argumentées et</w:t>
      </w:r>
      <w:r w:rsidR="00C169A3">
        <w:t xml:space="preserve"> chiffrées</w:t>
      </w:r>
      <w:r w:rsidR="009D3E76">
        <w:t>,</w:t>
      </w:r>
      <w:r w:rsidR="00C169A3">
        <w:t xml:space="preserve"> en temps réel</w:t>
      </w:r>
      <w:r w:rsidR="009D3E76">
        <w:t>,</w:t>
      </w:r>
      <w:r w:rsidR="00FF3C35">
        <w:t xml:space="preserve"> dans un contexte transnational</w:t>
      </w:r>
      <w:r w:rsidR="00140145">
        <w:t xml:space="preserve">, et ceci </w:t>
      </w:r>
      <w:r w:rsidR="00D112AA">
        <w:t xml:space="preserve">en bonne intelligence avec les diverses autorités </w:t>
      </w:r>
      <w:r w:rsidR="003453F7">
        <w:t>nationales</w:t>
      </w:r>
      <w:r w:rsidR="006D54A7">
        <w:t xml:space="preserve"> ou régionales </w:t>
      </w:r>
      <w:r w:rsidR="00D112AA">
        <w:t>de contrôle</w:t>
      </w:r>
      <w:r w:rsidR="00BD0CC4">
        <w:t>.</w:t>
      </w:r>
    </w:p>
    <w:p w:rsidR="00860DAC" w:rsidRDefault="00860DAC" w:rsidP="00860DAC">
      <w:pPr>
        <w:pStyle w:val="Paragraphedeliste"/>
      </w:pPr>
    </w:p>
    <w:p w:rsidR="00860DAC" w:rsidRDefault="008650B8" w:rsidP="00EA1B61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de r</w:t>
      </w:r>
      <w:r w:rsidR="00860DAC">
        <w:t xml:space="preserve">efonder la gouvernance sociale des fonds de pension </w:t>
      </w:r>
      <w:r w:rsidR="00D112AA">
        <w:t xml:space="preserve">et </w:t>
      </w:r>
      <w:r w:rsidR="00140145">
        <w:t xml:space="preserve">des </w:t>
      </w:r>
      <w:r w:rsidR="00D112AA">
        <w:t xml:space="preserve">autres investisseurs de long terme </w:t>
      </w:r>
      <w:r w:rsidR="00860DAC">
        <w:t>à partir de normes comptable</w:t>
      </w:r>
      <w:r>
        <w:t>s internationales pertinentes</w:t>
      </w:r>
      <w:r w:rsidR="00860DAC">
        <w:t xml:space="preserve"> et d’une réappropriation de leurs finalités </w:t>
      </w:r>
      <w:r w:rsidR="00140145">
        <w:t xml:space="preserve">essentielles. Les recours aux concepts de type </w:t>
      </w:r>
      <w:r w:rsidR="009D3E76">
        <w:t>« </w:t>
      </w:r>
      <w:r w:rsidR="00140145">
        <w:t>Passifs-</w:t>
      </w:r>
      <w:r w:rsidR="00D112AA">
        <w:t>A</w:t>
      </w:r>
      <w:r w:rsidR="00860DAC">
        <w:t>ctifs</w:t>
      </w:r>
      <w:r w:rsidR="009D3E76">
        <w:t> »</w:t>
      </w:r>
      <w:r w:rsidR="00140145">
        <w:t xml:space="preserve"> (« </w:t>
      </w:r>
      <w:proofErr w:type="spellStart"/>
      <w:r w:rsidR="00140145">
        <w:t>Liabilities</w:t>
      </w:r>
      <w:proofErr w:type="spellEnd"/>
      <w:r w:rsidR="00140145">
        <w:t xml:space="preserve"> </w:t>
      </w:r>
      <w:proofErr w:type="spellStart"/>
      <w:r w:rsidR="00140145">
        <w:t>Dr</w:t>
      </w:r>
      <w:r w:rsidR="001D4BEF">
        <w:t>iven</w:t>
      </w:r>
      <w:proofErr w:type="spellEnd"/>
      <w:r w:rsidR="001D4BEF">
        <w:t xml:space="preserve"> Management ») contribuent à</w:t>
      </w:r>
      <w:r w:rsidR="00140145">
        <w:t xml:space="preserve"> </w:t>
      </w:r>
      <w:r w:rsidR="00F90D8E">
        <w:t>replac</w:t>
      </w:r>
      <w:r w:rsidR="00140145">
        <w:t>er</w:t>
      </w:r>
      <w:r>
        <w:t xml:space="preserve"> les marchés financi</w:t>
      </w:r>
      <w:r w:rsidR="00F90D8E">
        <w:t xml:space="preserve">ers à leur juste place, celle de simples </w:t>
      </w:r>
      <w:r>
        <w:t>outils technique</w:t>
      </w:r>
      <w:r w:rsidR="009D3E76">
        <w:t>s</w:t>
      </w:r>
      <w:r w:rsidR="00F90D8E">
        <w:t xml:space="preserve">, ce que la gestion </w:t>
      </w:r>
      <w:r w:rsidR="009D3E76">
        <w:t>« </w:t>
      </w:r>
      <w:r w:rsidR="00F90D8E">
        <w:t>Actifs-Passifs</w:t>
      </w:r>
      <w:r w:rsidR="009D3E76">
        <w:t> » avait fait oublier à la plupart des opérateurs</w:t>
      </w:r>
      <w:r w:rsidR="006D54A7">
        <w:t>.</w:t>
      </w:r>
    </w:p>
    <w:p w:rsidR="00C169A3" w:rsidRDefault="00C169A3" w:rsidP="00EA1B61">
      <w:pPr>
        <w:spacing w:after="0" w:line="240" w:lineRule="auto"/>
        <w:jc w:val="both"/>
      </w:pPr>
    </w:p>
    <w:p w:rsidR="00BD0CC4" w:rsidRDefault="00B6107E" w:rsidP="00EA1B61">
      <w:pPr>
        <w:spacing w:after="0" w:line="240" w:lineRule="auto"/>
        <w:jc w:val="both"/>
      </w:pPr>
      <w:r>
        <w:t>En conclusion,</w:t>
      </w:r>
      <w:r w:rsidR="00BD0CC4">
        <w:t xml:space="preserve"> </w:t>
      </w:r>
      <w:r w:rsidR="006D54A7">
        <w:t xml:space="preserve">je propose </w:t>
      </w:r>
      <w:r w:rsidR="00BD0CC4">
        <w:t xml:space="preserve">deux citations </w:t>
      </w:r>
      <w:r>
        <w:t xml:space="preserve"> </w:t>
      </w:r>
      <w:r w:rsidR="00BD0CC4">
        <w:t>de Pierre de Lauzun</w:t>
      </w:r>
      <w:r w:rsidR="001D4BEF">
        <w:t xml:space="preserve">, qui </w:t>
      </w:r>
      <w:r w:rsidR="00EA1B61">
        <w:t xml:space="preserve"> </w:t>
      </w:r>
      <w:r w:rsidR="001D4BEF">
        <w:t>éclairent s</w:t>
      </w:r>
      <w:r w:rsidR="00F90D8E">
        <w:t>a réponse</w:t>
      </w:r>
      <w:r w:rsidR="001D4BEF">
        <w:t xml:space="preserve"> </w:t>
      </w:r>
      <w:r w:rsidR="008F5690">
        <w:t xml:space="preserve">nuancée </w:t>
      </w:r>
      <w:r w:rsidR="001D4BEF">
        <w:t>à la question traitée</w:t>
      </w:r>
      <w:r w:rsidR="00BD0CC4">
        <w:t> :</w:t>
      </w:r>
    </w:p>
    <w:p w:rsidR="00EA1B61" w:rsidRDefault="00EA1B61" w:rsidP="00EA1B61">
      <w:pPr>
        <w:spacing w:after="0" w:line="240" w:lineRule="auto"/>
        <w:jc w:val="both"/>
      </w:pPr>
    </w:p>
    <w:p w:rsidR="00B6107E" w:rsidRDefault="00BD0CC4" w:rsidP="00EA1B61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« …</w:t>
      </w:r>
      <w:r w:rsidR="00162C55">
        <w:t> u</w:t>
      </w:r>
      <w:r>
        <w:t>ne économie</w:t>
      </w:r>
      <w:r w:rsidR="00162C55">
        <w:t xml:space="preserve"> n’est pas tenable à terme sans morale collective et personnelle, au sens large du terme, sans système de valeurs fondé moralement, y compris de valeurs fondamentalement altruistes. »</w:t>
      </w:r>
      <w:r w:rsidR="00B6107E">
        <w:t xml:space="preserve"> </w:t>
      </w:r>
    </w:p>
    <w:p w:rsidR="00EA1B61" w:rsidRDefault="00EA1B61" w:rsidP="00EA1B61">
      <w:pPr>
        <w:pStyle w:val="Paragraphedeliste"/>
        <w:spacing w:after="0" w:line="240" w:lineRule="auto"/>
        <w:ind w:left="360"/>
        <w:jc w:val="both"/>
      </w:pPr>
    </w:p>
    <w:p w:rsidR="00FF3C35" w:rsidRDefault="00162C55" w:rsidP="00EA1B61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«  … toutes les leçons n’ont pas été tirées de la crise de 2008. Il faut donc s’attendre un jour à une nouvelle crise. En tous cas, il faut s’y préparer, chacun à son niveau : ce qui suppose à la fois de tenter de mettre de l’ordre et du sens là où c’est possible, et de garder l’espérance. »</w:t>
      </w:r>
    </w:p>
    <w:p w:rsidR="00BB0E17" w:rsidRDefault="00BB0E17" w:rsidP="00EA1B61">
      <w:pPr>
        <w:spacing w:after="0" w:line="240" w:lineRule="auto"/>
        <w:jc w:val="both"/>
      </w:pPr>
    </w:p>
    <w:p w:rsidR="00FF3C35" w:rsidRDefault="00FF3C35" w:rsidP="006D54A7">
      <w:pPr>
        <w:spacing w:after="0" w:line="240" w:lineRule="auto"/>
        <w:jc w:val="both"/>
      </w:pPr>
    </w:p>
    <w:p w:rsidR="00EA1B61" w:rsidRDefault="00EA1B61" w:rsidP="00EA1B61">
      <w:pPr>
        <w:spacing w:after="0" w:line="240" w:lineRule="auto"/>
        <w:ind w:left="3969"/>
        <w:jc w:val="center"/>
      </w:pPr>
    </w:p>
    <w:p w:rsidR="00F90D8E" w:rsidRDefault="00FF3C35" w:rsidP="00F90D8E">
      <w:pPr>
        <w:spacing w:after="0" w:line="240" w:lineRule="auto"/>
        <w:ind w:left="3969"/>
        <w:jc w:val="center"/>
      </w:pPr>
      <w:r>
        <w:t xml:space="preserve">Gérard </w:t>
      </w:r>
      <w:proofErr w:type="spellStart"/>
      <w:r>
        <w:t>Valin</w:t>
      </w:r>
      <w:proofErr w:type="spellEnd"/>
    </w:p>
    <w:p w:rsidR="00162C55" w:rsidRDefault="006D54A7" w:rsidP="00EA1B61">
      <w:pPr>
        <w:spacing w:after="0" w:line="240" w:lineRule="auto"/>
        <w:ind w:left="3969"/>
        <w:jc w:val="center"/>
      </w:pPr>
      <w:r>
        <w:t xml:space="preserve">         </w:t>
      </w:r>
      <w:r w:rsidR="00162C55">
        <w:t>Expert Judiciaire Financier (H)</w:t>
      </w:r>
      <w:r w:rsidR="00BB0E17">
        <w:t xml:space="preserve"> Cour d’Appel de Paris</w:t>
      </w:r>
    </w:p>
    <w:p w:rsidR="00162C55" w:rsidRDefault="00162C55" w:rsidP="00EA1B61">
      <w:pPr>
        <w:spacing w:after="0" w:line="240" w:lineRule="auto"/>
        <w:jc w:val="both"/>
      </w:pPr>
    </w:p>
    <w:p w:rsidR="002F5791" w:rsidRDefault="002F5791" w:rsidP="00EA1B61">
      <w:pPr>
        <w:spacing w:after="0" w:line="240" w:lineRule="auto"/>
        <w:jc w:val="both"/>
      </w:pPr>
    </w:p>
    <w:sectPr w:rsidR="002F5791" w:rsidSect="002545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75D" w:rsidRDefault="00BA275D" w:rsidP="004F2449">
      <w:pPr>
        <w:spacing w:after="0" w:line="240" w:lineRule="auto"/>
      </w:pPr>
      <w:r>
        <w:separator/>
      </w:r>
    </w:p>
  </w:endnote>
  <w:endnote w:type="continuationSeparator" w:id="0">
    <w:p w:rsidR="00BA275D" w:rsidRDefault="00BA275D" w:rsidP="004F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6880"/>
      <w:docPartObj>
        <w:docPartGallery w:val="Page Numbers (Bottom of Page)"/>
        <w:docPartUnique/>
      </w:docPartObj>
    </w:sdtPr>
    <w:sdtContent>
      <w:p w:rsidR="006D54A7" w:rsidRDefault="00BC2C61">
        <w:pPr>
          <w:pStyle w:val="Pieddepage"/>
          <w:jc w:val="center"/>
        </w:pPr>
        <w:fldSimple w:instr=" PAGE   \* MERGEFORMAT ">
          <w:r w:rsidR="008F5690">
            <w:rPr>
              <w:noProof/>
            </w:rPr>
            <w:t>4</w:t>
          </w:r>
        </w:fldSimple>
      </w:p>
    </w:sdtContent>
  </w:sdt>
  <w:p w:rsidR="006D54A7" w:rsidRDefault="006D54A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75D" w:rsidRDefault="00BA275D" w:rsidP="004F2449">
      <w:pPr>
        <w:spacing w:after="0" w:line="240" w:lineRule="auto"/>
      </w:pPr>
      <w:r>
        <w:separator/>
      </w:r>
    </w:p>
  </w:footnote>
  <w:footnote w:type="continuationSeparator" w:id="0">
    <w:p w:rsidR="00BA275D" w:rsidRDefault="00BA275D" w:rsidP="004F2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E078F"/>
    <w:multiLevelType w:val="hybridMultilevel"/>
    <w:tmpl w:val="3034A52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726DAC"/>
    <w:multiLevelType w:val="hybridMultilevel"/>
    <w:tmpl w:val="6D2CB918"/>
    <w:lvl w:ilvl="0" w:tplc="D3AAB6E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791"/>
    <w:rsid w:val="00031F7A"/>
    <w:rsid w:val="000403E5"/>
    <w:rsid w:val="00064F43"/>
    <w:rsid w:val="000A3B12"/>
    <w:rsid w:val="000D747B"/>
    <w:rsid w:val="000F28BC"/>
    <w:rsid w:val="00140145"/>
    <w:rsid w:val="00162745"/>
    <w:rsid w:val="00162C55"/>
    <w:rsid w:val="0016371B"/>
    <w:rsid w:val="001849B9"/>
    <w:rsid w:val="001D4BEF"/>
    <w:rsid w:val="001D5ABB"/>
    <w:rsid w:val="002545FC"/>
    <w:rsid w:val="00264015"/>
    <w:rsid w:val="00264389"/>
    <w:rsid w:val="0027085B"/>
    <w:rsid w:val="0027321F"/>
    <w:rsid w:val="002F5791"/>
    <w:rsid w:val="003265A2"/>
    <w:rsid w:val="0034168A"/>
    <w:rsid w:val="003453F7"/>
    <w:rsid w:val="003723E1"/>
    <w:rsid w:val="00390535"/>
    <w:rsid w:val="003E36FE"/>
    <w:rsid w:val="00407184"/>
    <w:rsid w:val="004171E2"/>
    <w:rsid w:val="004F2449"/>
    <w:rsid w:val="00546114"/>
    <w:rsid w:val="00560694"/>
    <w:rsid w:val="00581C7F"/>
    <w:rsid w:val="005963D9"/>
    <w:rsid w:val="005A14B6"/>
    <w:rsid w:val="005C5681"/>
    <w:rsid w:val="005D13DE"/>
    <w:rsid w:val="00682C38"/>
    <w:rsid w:val="006D54A7"/>
    <w:rsid w:val="007618D8"/>
    <w:rsid w:val="007700AA"/>
    <w:rsid w:val="00784686"/>
    <w:rsid w:val="00793974"/>
    <w:rsid w:val="00860DAC"/>
    <w:rsid w:val="008650B8"/>
    <w:rsid w:val="00880E37"/>
    <w:rsid w:val="008A4E53"/>
    <w:rsid w:val="008D229E"/>
    <w:rsid w:val="008F5690"/>
    <w:rsid w:val="00943655"/>
    <w:rsid w:val="00950ACF"/>
    <w:rsid w:val="00981CE7"/>
    <w:rsid w:val="00992C65"/>
    <w:rsid w:val="009D3E76"/>
    <w:rsid w:val="00A2506B"/>
    <w:rsid w:val="00A360BD"/>
    <w:rsid w:val="00A53013"/>
    <w:rsid w:val="00AA4517"/>
    <w:rsid w:val="00AA7AD9"/>
    <w:rsid w:val="00AC6278"/>
    <w:rsid w:val="00AD159E"/>
    <w:rsid w:val="00B6107E"/>
    <w:rsid w:val="00B66036"/>
    <w:rsid w:val="00BA275D"/>
    <w:rsid w:val="00BB0E17"/>
    <w:rsid w:val="00BC2C61"/>
    <w:rsid w:val="00BC42F4"/>
    <w:rsid w:val="00BD0CC4"/>
    <w:rsid w:val="00BD69D4"/>
    <w:rsid w:val="00C169A3"/>
    <w:rsid w:val="00C862B1"/>
    <w:rsid w:val="00D112AA"/>
    <w:rsid w:val="00D14A64"/>
    <w:rsid w:val="00D3006D"/>
    <w:rsid w:val="00D365FC"/>
    <w:rsid w:val="00D934D3"/>
    <w:rsid w:val="00DF1198"/>
    <w:rsid w:val="00E209E0"/>
    <w:rsid w:val="00E255D7"/>
    <w:rsid w:val="00EA1B61"/>
    <w:rsid w:val="00F539A9"/>
    <w:rsid w:val="00F90477"/>
    <w:rsid w:val="00F90D8E"/>
    <w:rsid w:val="00FF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37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F2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F2449"/>
  </w:style>
  <w:style w:type="paragraph" w:styleId="Pieddepage">
    <w:name w:val="footer"/>
    <w:basedOn w:val="Normal"/>
    <w:link w:val="PieddepageCar"/>
    <w:uiPriority w:val="99"/>
    <w:unhideWhenUsed/>
    <w:rsid w:val="004F2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2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5</Pages>
  <Words>2318</Words>
  <Characters>12751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Gérard</cp:lastModifiedBy>
  <cp:revision>29</cp:revision>
  <cp:lastPrinted>2015-09-11T16:25:00Z</cp:lastPrinted>
  <dcterms:created xsi:type="dcterms:W3CDTF">2015-08-26T14:56:00Z</dcterms:created>
  <dcterms:modified xsi:type="dcterms:W3CDTF">2015-10-31T11:29:00Z</dcterms:modified>
</cp:coreProperties>
</file>